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EAD" w:rsidRPr="004F1774" w:rsidRDefault="00B84771" w:rsidP="005A1EAD">
      <w:pPr>
        <w:pStyle w:val="Textoindependiente"/>
        <w:jc w:val="both"/>
        <w:rPr>
          <w:rFonts w:ascii="Arial" w:hAnsi="Arial" w:cs="Arial"/>
          <w:b w:val="0"/>
        </w:rPr>
      </w:pPr>
      <w:r w:rsidRPr="004F1774">
        <w:rPr>
          <w:rFonts w:ascii="Arial" w:hAnsi="Arial" w:cs="Arial"/>
          <w:b w:val="0"/>
        </w:rPr>
        <w:t xml:space="preserve">Entre los suscritos a saber: </w:t>
      </w:r>
      <w:proofErr w:type="spellStart"/>
      <w:r w:rsidR="00BC2691" w:rsidRPr="004F1774">
        <w:rPr>
          <w:rFonts w:ascii="Arial" w:hAnsi="Arial" w:cs="Arial"/>
        </w:rPr>
        <w:t>XXXXXXXXXXXX</w:t>
      </w:r>
      <w:proofErr w:type="spellEnd"/>
      <w:r w:rsidRPr="004F1774">
        <w:rPr>
          <w:rFonts w:ascii="Arial" w:hAnsi="Arial" w:cs="Arial"/>
          <w:b w:val="0"/>
        </w:rPr>
        <w:t xml:space="preserve">, mayor de edad, identificado con la cédula de ciudadanía número </w:t>
      </w:r>
      <w:proofErr w:type="spellStart"/>
      <w:r w:rsidR="00BC2691" w:rsidRPr="004F1774">
        <w:rPr>
          <w:rFonts w:ascii="Arial" w:hAnsi="Arial" w:cs="Arial"/>
          <w:b w:val="0"/>
        </w:rPr>
        <w:t>XXXXXXXX</w:t>
      </w:r>
      <w:proofErr w:type="spellEnd"/>
      <w:r w:rsidR="00BC2691" w:rsidRPr="004F1774">
        <w:rPr>
          <w:rFonts w:ascii="Arial" w:hAnsi="Arial" w:cs="Arial"/>
          <w:b w:val="0"/>
        </w:rPr>
        <w:t xml:space="preserve"> de</w:t>
      </w:r>
      <w:r w:rsidRPr="004F1774">
        <w:rPr>
          <w:rFonts w:ascii="Arial" w:hAnsi="Arial" w:cs="Arial"/>
          <w:b w:val="0"/>
        </w:rPr>
        <w:t xml:space="preserve"> </w:t>
      </w:r>
      <w:proofErr w:type="spellStart"/>
      <w:r w:rsidR="00BC2691" w:rsidRPr="004F1774">
        <w:rPr>
          <w:rFonts w:ascii="Arial" w:hAnsi="Arial" w:cs="Arial"/>
          <w:b w:val="0"/>
        </w:rPr>
        <w:t>XXXXXXX</w:t>
      </w:r>
      <w:proofErr w:type="spellEnd"/>
      <w:r w:rsidRPr="004F1774">
        <w:rPr>
          <w:rFonts w:ascii="Arial" w:hAnsi="Arial" w:cs="Arial"/>
          <w:b w:val="0"/>
        </w:rPr>
        <w:t xml:space="preserve">, actuando en la condición de Representante Legal del </w:t>
      </w:r>
      <w:r w:rsidRPr="004F1774">
        <w:rPr>
          <w:rFonts w:ascii="Arial" w:hAnsi="Arial" w:cs="Arial"/>
        </w:rPr>
        <w:t xml:space="preserve">PARTIDO </w:t>
      </w:r>
      <w:proofErr w:type="spellStart"/>
      <w:r w:rsidR="00BC2691" w:rsidRPr="004F1774">
        <w:rPr>
          <w:rFonts w:ascii="Arial" w:hAnsi="Arial" w:cs="Arial"/>
        </w:rPr>
        <w:t>XXXXXXXXXX</w:t>
      </w:r>
      <w:proofErr w:type="spellEnd"/>
      <w:r w:rsidRPr="004F1774">
        <w:rPr>
          <w:rFonts w:ascii="Arial" w:hAnsi="Arial" w:cs="Arial"/>
          <w:b w:val="0"/>
        </w:rPr>
        <w:t xml:space="preserve">, con domicilio principal en la ciudad de </w:t>
      </w:r>
      <w:proofErr w:type="spellStart"/>
      <w:r w:rsidR="00BC2691" w:rsidRPr="004F1774">
        <w:rPr>
          <w:rFonts w:ascii="Arial" w:hAnsi="Arial" w:cs="Arial"/>
          <w:b w:val="0"/>
        </w:rPr>
        <w:t>XXXXXXXX</w:t>
      </w:r>
      <w:proofErr w:type="spellEnd"/>
      <w:r w:rsidRPr="004F1774">
        <w:rPr>
          <w:rFonts w:ascii="Arial" w:hAnsi="Arial" w:cs="Arial"/>
          <w:b w:val="0"/>
        </w:rPr>
        <w:t xml:space="preserve">; y </w:t>
      </w:r>
      <w:r w:rsidR="00F264EE" w:rsidRPr="004F1774">
        <w:rPr>
          <w:rFonts w:ascii="Arial" w:hAnsi="Arial" w:cs="Arial"/>
        </w:rPr>
        <w:t>ÁLVARO</w:t>
      </w:r>
      <w:r w:rsidRPr="004F1774">
        <w:rPr>
          <w:rFonts w:ascii="Arial" w:hAnsi="Arial" w:cs="Arial"/>
        </w:rPr>
        <w:t xml:space="preserve"> JOSÉ ARGOTE MUÑOZ</w:t>
      </w:r>
      <w:r w:rsidRPr="004F1774">
        <w:rPr>
          <w:rFonts w:ascii="Arial" w:hAnsi="Arial" w:cs="Arial"/>
          <w:b w:val="0"/>
        </w:rPr>
        <w:t xml:space="preserve">,  mayor de edad, identificado con la cédula de ciudadanía número 5.338.902 de San Pablo (Nariño) actuando en calidad de representante legal del </w:t>
      </w:r>
      <w:r w:rsidRPr="004F1774">
        <w:rPr>
          <w:rFonts w:ascii="Arial" w:hAnsi="Arial" w:cs="Arial"/>
        </w:rPr>
        <w:t>PARTIDO POLO DEMOCRATICO ALTERNATIVO</w:t>
      </w:r>
      <w:r w:rsidRPr="004F1774">
        <w:rPr>
          <w:rFonts w:ascii="Arial" w:hAnsi="Arial" w:cs="Arial"/>
          <w:b w:val="0"/>
        </w:rPr>
        <w:t xml:space="preserve"> con domicilio principal en la ciudad de Bogotá D.C., hemos acordado celebrar</w:t>
      </w:r>
      <w:r w:rsidR="005A1EAD" w:rsidRPr="004F1774">
        <w:rPr>
          <w:rFonts w:ascii="Arial" w:hAnsi="Arial" w:cs="Arial"/>
          <w:b w:val="0"/>
        </w:rPr>
        <w:t xml:space="preserve"> el presente acuerdo de</w:t>
      </w:r>
      <w:r w:rsidRPr="004F1774">
        <w:rPr>
          <w:rFonts w:ascii="Arial" w:hAnsi="Arial" w:cs="Arial"/>
          <w:b w:val="0"/>
        </w:rPr>
        <w:t xml:space="preserve"> </w:t>
      </w:r>
      <w:r w:rsidR="005A1EAD" w:rsidRPr="004F1774">
        <w:rPr>
          <w:rFonts w:ascii="Arial" w:hAnsi="Arial" w:cs="Arial"/>
          <w:bCs w:val="0"/>
        </w:rPr>
        <w:t xml:space="preserve">COALICIÓN </w:t>
      </w:r>
      <w:r w:rsidR="00F264EE" w:rsidRPr="004F1774">
        <w:rPr>
          <w:rFonts w:ascii="Arial" w:hAnsi="Arial" w:cs="Arial"/>
          <w:bCs w:val="0"/>
        </w:rPr>
        <w:t>PROGRAMÁTICO</w:t>
      </w:r>
      <w:r w:rsidR="005A1EAD" w:rsidRPr="004F1774">
        <w:rPr>
          <w:rFonts w:ascii="Arial" w:hAnsi="Arial" w:cs="Arial"/>
          <w:bCs w:val="0"/>
        </w:rPr>
        <w:t xml:space="preserve"> Y POLÍTIC</w:t>
      </w:r>
      <w:r w:rsidR="00F264EE" w:rsidRPr="004F1774">
        <w:rPr>
          <w:rFonts w:ascii="Arial" w:hAnsi="Arial" w:cs="Arial"/>
          <w:bCs w:val="0"/>
        </w:rPr>
        <w:t>O</w:t>
      </w:r>
      <w:r w:rsidR="005A1EAD" w:rsidRPr="004F1774">
        <w:rPr>
          <w:rFonts w:ascii="Arial" w:hAnsi="Arial" w:cs="Arial"/>
          <w:b w:val="0"/>
        </w:rPr>
        <w:t xml:space="preserve"> denominad</w:t>
      </w:r>
      <w:r w:rsidR="00F264EE" w:rsidRPr="004F1774">
        <w:rPr>
          <w:rFonts w:ascii="Arial" w:hAnsi="Arial" w:cs="Arial"/>
          <w:b w:val="0"/>
        </w:rPr>
        <w:t>o</w:t>
      </w:r>
      <w:r w:rsidR="005A1EAD" w:rsidRPr="004F1774">
        <w:rPr>
          <w:rFonts w:ascii="Arial" w:hAnsi="Arial" w:cs="Arial"/>
          <w:b w:val="0"/>
        </w:rPr>
        <w:t xml:space="preserve"> "</w:t>
      </w:r>
      <w:proofErr w:type="spellStart"/>
      <w:r w:rsidR="005A1EAD" w:rsidRPr="004F1774">
        <w:rPr>
          <w:rFonts w:ascii="Arial" w:hAnsi="Arial" w:cs="Arial"/>
          <w:b w:val="0"/>
        </w:rPr>
        <w:t>XXXXXXXXXXXX</w:t>
      </w:r>
      <w:proofErr w:type="spellEnd"/>
      <w:r w:rsidR="005A1EAD" w:rsidRPr="004F1774">
        <w:rPr>
          <w:rFonts w:ascii="Arial" w:hAnsi="Arial" w:cs="Arial"/>
          <w:b w:val="0"/>
        </w:rPr>
        <w:t xml:space="preserve">" con el propósito de inscribir la lista a </w:t>
      </w:r>
      <w:proofErr w:type="spellStart"/>
      <w:r w:rsidR="005A1EAD" w:rsidRPr="004F1774">
        <w:rPr>
          <w:rFonts w:ascii="Arial" w:hAnsi="Arial" w:cs="Arial"/>
          <w:b w:val="0"/>
        </w:rPr>
        <w:t>XXXXXXXXXXX</w:t>
      </w:r>
      <w:proofErr w:type="spellEnd"/>
      <w:r w:rsidR="005A1EAD" w:rsidRPr="004F1774">
        <w:rPr>
          <w:rFonts w:ascii="Arial" w:hAnsi="Arial" w:cs="Arial"/>
          <w:b w:val="0"/>
        </w:rPr>
        <w:t xml:space="preserve">, </w:t>
      </w:r>
      <w:r w:rsidR="004F1774">
        <w:rPr>
          <w:rFonts w:ascii="Arial" w:hAnsi="Arial" w:cs="Arial"/>
          <w:b w:val="0"/>
        </w:rPr>
        <w:t xml:space="preserve">del municipio de </w:t>
      </w:r>
      <w:proofErr w:type="spellStart"/>
      <w:r w:rsidR="004F1774">
        <w:rPr>
          <w:rFonts w:ascii="Arial" w:hAnsi="Arial" w:cs="Arial"/>
          <w:b w:val="0"/>
        </w:rPr>
        <w:t>XXXXXXXXXXXXXXX</w:t>
      </w:r>
      <w:proofErr w:type="spellEnd"/>
      <w:r w:rsidR="004F1774">
        <w:rPr>
          <w:rFonts w:ascii="Arial" w:hAnsi="Arial" w:cs="Arial"/>
          <w:b w:val="0"/>
        </w:rPr>
        <w:t xml:space="preserve"> </w:t>
      </w:r>
      <w:r w:rsidR="005A1EAD" w:rsidRPr="004F1774">
        <w:rPr>
          <w:rFonts w:ascii="Arial" w:hAnsi="Arial" w:cs="Arial"/>
          <w:b w:val="0"/>
        </w:rPr>
        <w:t xml:space="preserve">por el departamento de </w:t>
      </w:r>
      <w:proofErr w:type="spellStart"/>
      <w:r w:rsidR="005A1EAD" w:rsidRPr="004F1774">
        <w:rPr>
          <w:rFonts w:ascii="Arial" w:hAnsi="Arial" w:cs="Arial"/>
          <w:b w:val="0"/>
        </w:rPr>
        <w:t>XXXXXXXXXX</w:t>
      </w:r>
      <w:proofErr w:type="spellEnd"/>
      <w:r w:rsidR="004F1774">
        <w:rPr>
          <w:rFonts w:ascii="Arial" w:hAnsi="Arial" w:cs="Arial"/>
          <w:b w:val="0"/>
        </w:rPr>
        <w:t xml:space="preserve">, </w:t>
      </w:r>
      <w:r w:rsidR="00F264EE" w:rsidRPr="004F1774">
        <w:rPr>
          <w:rFonts w:ascii="Arial" w:hAnsi="Arial" w:cs="Arial"/>
          <w:b w:val="0"/>
        </w:rPr>
        <w:t xml:space="preserve"> </w:t>
      </w:r>
      <w:r w:rsidR="005A1EAD" w:rsidRPr="004F1774">
        <w:rPr>
          <w:rFonts w:ascii="Arial" w:hAnsi="Arial" w:cs="Arial"/>
          <w:b w:val="0"/>
        </w:rPr>
        <w:t xml:space="preserve"> con fundamento </w:t>
      </w:r>
      <w:r w:rsidR="004F1774" w:rsidRPr="004F1774">
        <w:rPr>
          <w:rFonts w:ascii="Arial" w:hAnsi="Arial" w:cs="Arial"/>
          <w:b w:val="0"/>
          <w:bCs w:val="0"/>
          <w:lang w:val="es-ES"/>
        </w:rPr>
        <w:t xml:space="preserve">el artículo 262 constitucional, el artículo 29 de la ley 1475 de 2011 sobre los acuerdos de coalición, amparados en el Fallo de Acción Tutela No. 2500023420002017-05487 - 00 de fecha 23 de noviembre de 2017, Sentencias del Consejo de Estado </w:t>
      </w:r>
      <w:proofErr w:type="spellStart"/>
      <w:r w:rsidR="004F1774" w:rsidRPr="004F1774">
        <w:rPr>
          <w:rFonts w:ascii="Arial" w:hAnsi="Arial" w:cs="Arial"/>
          <w:b w:val="0"/>
          <w:bCs w:val="0"/>
          <w:lang w:val="es-ES"/>
        </w:rPr>
        <w:t>Nros</w:t>
      </w:r>
      <w:proofErr w:type="spellEnd"/>
      <w:r w:rsidR="004F1774" w:rsidRPr="004F1774">
        <w:rPr>
          <w:rFonts w:ascii="Arial" w:hAnsi="Arial" w:cs="Arial"/>
          <w:b w:val="0"/>
          <w:bCs w:val="0"/>
          <w:lang w:val="es-ES"/>
        </w:rPr>
        <w:t>. 11001-03-28-000-2018-00019-00 de fecha 13 de diciembre de 2018 y 11001-03-28-000-2018-00129-00, 11001-03-28-000-2018-00132-00 de fecha 02 de mayo de 2019 y la Resolución No. 2151 del Consejo Nacional Electoral de fecha 05 de junio de 2019</w:t>
      </w:r>
      <w:r w:rsidR="004F1774">
        <w:rPr>
          <w:rFonts w:ascii="Arial" w:hAnsi="Arial" w:cs="Arial"/>
          <w:b w:val="0"/>
          <w:bCs w:val="0"/>
          <w:lang w:val="es-ES"/>
        </w:rPr>
        <w:t xml:space="preserve">, </w:t>
      </w:r>
      <w:r w:rsidR="005A1EAD" w:rsidRPr="004F1774">
        <w:rPr>
          <w:rFonts w:ascii="Arial" w:hAnsi="Arial" w:cs="Arial"/>
          <w:b w:val="0"/>
          <w:bCs w:val="0"/>
        </w:rPr>
        <w:t>coalición</w:t>
      </w:r>
      <w:r w:rsidR="005A1EAD" w:rsidRPr="004F1774">
        <w:rPr>
          <w:rFonts w:ascii="Arial" w:hAnsi="Arial" w:cs="Arial"/>
          <w:b w:val="0"/>
        </w:rPr>
        <w:t xml:space="preserve"> que se regirá por las disposiciones legales y estatutarias aplicables a los partidos coaligados y en especial por las siguientes clausulas: </w:t>
      </w:r>
      <w:r w:rsidR="005A1EAD" w:rsidRPr="004F1774">
        <w:rPr>
          <w:rFonts w:ascii="Arial" w:hAnsi="Arial" w:cs="Arial"/>
          <w:bCs w:val="0"/>
        </w:rPr>
        <w:t>PRIMERA</w:t>
      </w:r>
      <w:r w:rsidR="001C4049" w:rsidRPr="004F1774">
        <w:rPr>
          <w:rFonts w:ascii="Arial" w:hAnsi="Arial" w:cs="Arial"/>
          <w:bCs w:val="0"/>
        </w:rPr>
        <w:t xml:space="preserve"> – </w:t>
      </w:r>
      <w:r w:rsidR="005A1EAD" w:rsidRPr="004F1774">
        <w:rPr>
          <w:rFonts w:ascii="Arial" w:hAnsi="Arial" w:cs="Arial"/>
          <w:bCs w:val="0"/>
        </w:rPr>
        <w:t>OBJETO</w:t>
      </w:r>
      <w:r w:rsidR="001C4049" w:rsidRPr="004F1774">
        <w:rPr>
          <w:rFonts w:ascii="Arial" w:hAnsi="Arial" w:cs="Arial"/>
          <w:bCs w:val="0"/>
        </w:rPr>
        <w:t xml:space="preserve">: </w:t>
      </w:r>
      <w:r w:rsidR="005A1EAD" w:rsidRPr="004F1774">
        <w:rPr>
          <w:rFonts w:ascii="Arial" w:hAnsi="Arial" w:cs="Arial"/>
          <w:b w:val="0"/>
        </w:rPr>
        <w:t xml:space="preserve">El objeto de la coalición programática y política entre los partidos </w:t>
      </w:r>
      <w:proofErr w:type="spellStart"/>
      <w:r w:rsidR="005A1EAD" w:rsidRPr="004F1774">
        <w:rPr>
          <w:rFonts w:ascii="Arial" w:hAnsi="Arial" w:cs="Arial"/>
          <w:bCs w:val="0"/>
        </w:rPr>
        <w:t>XXXXXXXXXX</w:t>
      </w:r>
      <w:proofErr w:type="spellEnd"/>
      <w:r w:rsidR="005A1EAD" w:rsidRPr="004F1774">
        <w:rPr>
          <w:rFonts w:ascii="Arial" w:hAnsi="Arial" w:cs="Arial"/>
          <w:b w:val="0"/>
        </w:rPr>
        <w:t xml:space="preserve"> y </w:t>
      </w:r>
      <w:r w:rsidR="005A1EAD" w:rsidRPr="004F1774">
        <w:rPr>
          <w:rFonts w:ascii="Arial" w:hAnsi="Arial" w:cs="Arial"/>
          <w:bCs w:val="0"/>
        </w:rPr>
        <w:t>PARTIDO POLO DEMOCRATICO ALTERNATIVO</w:t>
      </w:r>
      <w:r w:rsidR="005A1EAD" w:rsidRPr="004F1774">
        <w:rPr>
          <w:rFonts w:ascii="Arial" w:hAnsi="Arial" w:cs="Arial"/>
          <w:b w:val="0"/>
        </w:rPr>
        <w:t xml:space="preserve"> será el de </w:t>
      </w:r>
      <w:r w:rsidR="005A1EAD" w:rsidRPr="004F1774">
        <w:rPr>
          <w:rFonts w:ascii="Arial" w:hAnsi="Arial" w:cs="Arial"/>
          <w:bCs w:val="0"/>
        </w:rPr>
        <w:t>AVALAR E INSCRIBIR</w:t>
      </w:r>
      <w:r w:rsidR="005A1EAD" w:rsidRPr="004F1774">
        <w:rPr>
          <w:rFonts w:ascii="Arial" w:hAnsi="Arial" w:cs="Arial"/>
          <w:b w:val="0"/>
        </w:rPr>
        <w:t xml:space="preserve"> la siguiente lista única</w:t>
      </w:r>
      <w:r w:rsidR="00A020D2" w:rsidRPr="004F1774">
        <w:rPr>
          <w:rFonts w:ascii="Arial" w:hAnsi="Arial" w:cs="Arial"/>
          <w:b w:val="0"/>
        </w:rPr>
        <w:t xml:space="preserve"> con voto preferente</w:t>
      </w:r>
      <w:r w:rsidR="005A1EAD" w:rsidRPr="004F1774">
        <w:rPr>
          <w:rFonts w:ascii="Arial" w:hAnsi="Arial" w:cs="Arial"/>
          <w:b w:val="0"/>
        </w:rPr>
        <w:t xml:space="preserve">, que por los partidos aquí coaligados participará en las elecciones </w:t>
      </w:r>
      <w:r w:rsidR="005A1EAD" w:rsidRPr="004F1774">
        <w:rPr>
          <w:rFonts w:ascii="Arial" w:hAnsi="Arial" w:cs="Arial"/>
          <w:bCs w:val="0"/>
        </w:rPr>
        <w:t>TERRITORIALES</w:t>
      </w:r>
      <w:r w:rsidR="005A1EAD" w:rsidRPr="004F1774">
        <w:rPr>
          <w:rFonts w:ascii="Arial" w:hAnsi="Arial" w:cs="Arial"/>
          <w:b w:val="0"/>
        </w:rPr>
        <w:t xml:space="preserve"> que se llevarán a cabo el día 27 de octubre de 2019, con el fin de elegir los miembros que </w:t>
      </w:r>
      <w:r w:rsidR="00F74F38" w:rsidRPr="004F1774">
        <w:rPr>
          <w:rFonts w:ascii="Arial" w:hAnsi="Arial" w:cs="Arial"/>
          <w:b w:val="0"/>
        </w:rPr>
        <w:t>conformarán</w:t>
      </w:r>
      <w:r w:rsidR="005A1EAD" w:rsidRPr="004F1774">
        <w:rPr>
          <w:rFonts w:ascii="Arial" w:hAnsi="Arial" w:cs="Arial"/>
          <w:b w:val="0"/>
        </w:rPr>
        <w:t xml:space="preserve"> el </w:t>
      </w:r>
      <w:proofErr w:type="spellStart"/>
      <w:r w:rsidR="005A1EAD" w:rsidRPr="004F1774">
        <w:rPr>
          <w:rFonts w:ascii="Arial" w:hAnsi="Arial" w:cs="Arial"/>
          <w:bCs w:val="0"/>
        </w:rPr>
        <w:t>XXXXXXXXX</w:t>
      </w:r>
      <w:proofErr w:type="spellEnd"/>
      <w:r w:rsidR="005A1EAD" w:rsidRPr="004F1774">
        <w:rPr>
          <w:rFonts w:ascii="Arial" w:hAnsi="Arial" w:cs="Arial"/>
          <w:bCs w:val="0"/>
        </w:rPr>
        <w:t xml:space="preserve"> </w:t>
      </w:r>
      <w:r w:rsidR="005A1EAD" w:rsidRPr="004F1774">
        <w:rPr>
          <w:rFonts w:ascii="Arial" w:hAnsi="Arial" w:cs="Arial"/>
          <w:b w:val="0"/>
        </w:rPr>
        <w:t xml:space="preserve">POR EL DEPARTAMENTO DE </w:t>
      </w:r>
      <w:proofErr w:type="spellStart"/>
      <w:r w:rsidR="005A1EAD" w:rsidRPr="004F1774">
        <w:rPr>
          <w:rFonts w:ascii="Arial" w:hAnsi="Arial" w:cs="Arial"/>
          <w:bCs w:val="0"/>
        </w:rPr>
        <w:t>XXXXXXXXXX</w:t>
      </w:r>
      <w:proofErr w:type="spellEnd"/>
      <w:r w:rsidR="005A1EAD" w:rsidRPr="004F1774">
        <w:rPr>
          <w:rFonts w:ascii="Arial" w:hAnsi="Arial" w:cs="Arial"/>
          <w:b w:val="0"/>
        </w:rPr>
        <w:t xml:space="preserve"> </w:t>
      </w:r>
      <w:r w:rsidR="00F74F38" w:rsidRPr="004F1774">
        <w:rPr>
          <w:rFonts w:ascii="Arial" w:hAnsi="Arial" w:cs="Arial"/>
          <w:b w:val="0"/>
        </w:rPr>
        <w:t xml:space="preserve">MUNICIPIO DE </w:t>
      </w:r>
      <w:proofErr w:type="spellStart"/>
      <w:r w:rsidR="00F74F38" w:rsidRPr="004F1774">
        <w:rPr>
          <w:rFonts w:ascii="Arial" w:hAnsi="Arial" w:cs="Arial"/>
          <w:bCs w:val="0"/>
        </w:rPr>
        <w:t>XXXXXXXXXXX</w:t>
      </w:r>
      <w:proofErr w:type="spellEnd"/>
      <w:r w:rsidR="005A1EAD" w:rsidRPr="004F1774">
        <w:rPr>
          <w:rFonts w:ascii="Arial" w:hAnsi="Arial" w:cs="Arial"/>
          <w:b w:val="0"/>
        </w:rPr>
        <w:t xml:space="preserve"> para el periodo Constitucional 20</w:t>
      </w:r>
      <w:r w:rsidR="00F74F38" w:rsidRPr="004F1774">
        <w:rPr>
          <w:rFonts w:ascii="Arial" w:hAnsi="Arial" w:cs="Arial"/>
          <w:b w:val="0"/>
        </w:rPr>
        <w:t>20</w:t>
      </w:r>
      <w:r w:rsidR="005A1EAD" w:rsidRPr="004F1774">
        <w:rPr>
          <w:rFonts w:ascii="Arial" w:hAnsi="Arial" w:cs="Arial"/>
          <w:b w:val="0"/>
        </w:rPr>
        <w:t xml:space="preserve"> — 20</w:t>
      </w:r>
      <w:r w:rsidR="00F74F38" w:rsidRPr="004F1774">
        <w:rPr>
          <w:rFonts w:ascii="Arial" w:hAnsi="Arial" w:cs="Arial"/>
          <w:b w:val="0"/>
        </w:rPr>
        <w:t>2</w:t>
      </w:r>
      <w:r w:rsidR="004276AB" w:rsidRPr="004F1774">
        <w:rPr>
          <w:rFonts w:ascii="Arial" w:hAnsi="Arial" w:cs="Arial"/>
          <w:b w:val="0"/>
        </w:rPr>
        <w:t>3</w:t>
      </w:r>
      <w:r w:rsidR="00454989" w:rsidRPr="004F1774">
        <w:rPr>
          <w:rFonts w:ascii="Arial" w:hAnsi="Arial" w:cs="Arial"/>
          <w:b w:val="0"/>
        </w:rPr>
        <w:t xml:space="preserve">; </w:t>
      </w:r>
      <w:r w:rsidR="004F1774">
        <w:rPr>
          <w:rFonts w:ascii="Arial" w:hAnsi="Arial" w:cs="Arial"/>
          <w:b w:val="0"/>
        </w:rPr>
        <w:t xml:space="preserve">en el entendido que la presenta coalición no representa una fusión administrativa o financiera, ni de otro tipo entre los partidos coaligados, sino una coalición donde se garantizará por parte de las colectividades el cumplimiento de los acuerdos aquí suscritos; </w:t>
      </w:r>
      <w:r w:rsidR="004F1774">
        <w:rPr>
          <w:rFonts w:ascii="Arial" w:hAnsi="Arial" w:cs="Arial"/>
          <w:b w:val="0"/>
        </w:rPr>
        <w:t xml:space="preserve">cada </w:t>
      </w:r>
      <w:r w:rsidR="004F1774">
        <w:rPr>
          <w:rFonts w:ascii="Arial" w:hAnsi="Arial" w:cs="Arial"/>
          <w:b w:val="0"/>
        </w:rPr>
        <w:t xml:space="preserve"> partido  de la coalición se encargara de garantizar las calidades éticas y morales de</w:t>
      </w:r>
      <w:r w:rsidR="004F1774">
        <w:rPr>
          <w:rFonts w:ascii="Arial" w:hAnsi="Arial" w:cs="Arial"/>
          <w:b w:val="0"/>
        </w:rPr>
        <w:t xml:space="preserve"> sus </w:t>
      </w:r>
      <w:r w:rsidR="004F1774">
        <w:rPr>
          <w:rFonts w:ascii="Arial" w:hAnsi="Arial" w:cs="Arial"/>
          <w:b w:val="0"/>
        </w:rPr>
        <w:t xml:space="preserve"> candidato</w:t>
      </w:r>
      <w:r w:rsidR="004F1774">
        <w:rPr>
          <w:rFonts w:ascii="Arial" w:hAnsi="Arial" w:cs="Arial"/>
          <w:b w:val="0"/>
        </w:rPr>
        <w:t>s</w:t>
      </w:r>
      <w:r w:rsidR="004F1774">
        <w:rPr>
          <w:rFonts w:ascii="Arial" w:hAnsi="Arial" w:cs="Arial"/>
          <w:b w:val="0"/>
        </w:rPr>
        <w:t xml:space="preserve"> avalado</w:t>
      </w:r>
      <w:r w:rsidR="004F1774">
        <w:rPr>
          <w:rFonts w:ascii="Arial" w:hAnsi="Arial" w:cs="Arial"/>
          <w:b w:val="0"/>
        </w:rPr>
        <w:t>s</w:t>
      </w:r>
      <w:r w:rsidR="004F1774">
        <w:rPr>
          <w:rFonts w:ascii="Arial" w:hAnsi="Arial" w:cs="Arial"/>
          <w:b w:val="0"/>
        </w:rPr>
        <w:t xml:space="preserve"> con el fin de evitar inscribir candidatos que no reúnan los requisitos o calidades, que se encuentren incursos en causales objetivas de habilidad e i</w:t>
      </w:r>
      <w:r w:rsidR="004F1774">
        <w:rPr>
          <w:rFonts w:ascii="Arial" w:hAnsi="Arial" w:cs="Arial"/>
          <w:b w:val="0"/>
        </w:rPr>
        <w:t xml:space="preserve">ncompatibilidad, </w:t>
      </w:r>
      <w:r w:rsidR="005A1EAD" w:rsidRPr="004F1774">
        <w:rPr>
          <w:rFonts w:ascii="Arial" w:hAnsi="Arial" w:cs="Arial"/>
          <w:b w:val="0"/>
        </w:rPr>
        <w:t xml:space="preserve"> los cuales fueron esco</w:t>
      </w:r>
      <w:r w:rsidR="00F74F38" w:rsidRPr="004F1774">
        <w:rPr>
          <w:rFonts w:ascii="Arial" w:hAnsi="Arial" w:cs="Arial"/>
          <w:b w:val="0"/>
        </w:rPr>
        <w:t>g</w:t>
      </w:r>
      <w:r w:rsidR="005A1EAD" w:rsidRPr="004F1774">
        <w:rPr>
          <w:rFonts w:ascii="Arial" w:hAnsi="Arial" w:cs="Arial"/>
          <w:b w:val="0"/>
        </w:rPr>
        <w:t>idos mediante el mecanismo de consenso Político:</w:t>
      </w:r>
    </w:p>
    <w:p w:rsidR="005A1EAD" w:rsidRPr="004F1774" w:rsidRDefault="005A1EAD" w:rsidP="00B84771">
      <w:pPr>
        <w:pStyle w:val="Textoindependiente"/>
        <w:jc w:val="both"/>
        <w:rPr>
          <w:rFonts w:ascii="Arial" w:hAnsi="Arial" w:cs="Arial"/>
          <w:b w:val="0"/>
        </w:rPr>
      </w:pPr>
    </w:p>
    <w:tbl>
      <w:tblPr>
        <w:tblStyle w:val="TableGrid"/>
        <w:tblW w:w="8774" w:type="dxa"/>
        <w:tblInd w:w="12" w:type="dxa"/>
        <w:tblCellMar>
          <w:top w:w="89" w:type="dxa"/>
          <w:left w:w="61" w:type="dxa"/>
        </w:tblCellMar>
        <w:tblLook w:val="04A0" w:firstRow="1" w:lastRow="0" w:firstColumn="1" w:lastColumn="0" w:noHBand="0" w:noVBand="1"/>
      </w:tblPr>
      <w:tblGrid>
        <w:gridCol w:w="525"/>
        <w:gridCol w:w="3867"/>
        <w:gridCol w:w="1263"/>
        <w:gridCol w:w="1314"/>
        <w:gridCol w:w="1805"/>
      </w:tblGrid>
      <w:tr w:rsidR="00740733" w:rsidRPr="004F1774" w:rsidTr="001F06CC">
        <w:trPr>
          <w:trHeight w:val="310"/>
        </w:trPr>
        <w:tc>
          <w:tcPr>
            <w:tcW w:w="525" w:type="dxa"/>
            <w:tcBorders>
              <w:top w:val="single" w:sz="2" w:space="0" w:color="000000"/>
              <w:left w:val="single" w:sz="2" w:space="0" w:color="000000"/>
              <w:bottom w:val="single" w:sz="2" w:space="0" w:color="000000"/>
              <w:right w:val="single" w:sz="2" w:space="0" w:color="000000"/>
            </w:tcBorders>
          </w:tcPr>
          <w:p w:rsidR="00740733" w:rsidRPr="004F1774" w:rsidRDefault="00740733" w:rsidP="00740733">
            <w:pPr>
              <w:spacing w:line="259" w:lineRule="auto"/>
              <w:ind w:left="21"/>
              <w:jc w:val="center"/>
              <w:rPr>
                <w:rFonts w:ascii="Arial" w:hAnsi="Arial" w:cs="Arial"/>
                <w:b/>
                <w:bCs/>
                <w:sz w:val="24"/>
                <w:szCs w:val="24"/>
              </w:rPr>
            </w:pPr>
            <w:r w:rsidRPr="004F1774">
              <w:rPr>
                <w:rFonts w:ascii="Arial" w:hAnsi="Arial" w:cs="Arial"/>
                <w:b/>
                <w:bCs/>
                <w:sz w:val="24"/>
                <w:szCs w:val="24"/>
              </w:rPr>
              <w:t>NP</w:t>
            </w:r>
          </w:p>
        </w:tc>
        <w:tc>
          <w:tcPr>
            <w:tcW w:w="3867" w:type="dxa"/>
            <w:tcBorders>
              <w:top w:val="single" w:sz="2" w:space="0" w:color="000000"/>
              <w:left w:val="single" w:sz="2" w:space="0" w:color="000000"/>
              <w:bottom w:val="single" w:sz="2" w:space="0" w:color="000000"/>
              <w:right w:val="single" w:sz="2" w:space="0" w:color="000000"/>
            </w:tcBorders>
          </w:tcPr>
          <w:p w:rsidR="00740733" w:rsidRPr="004F1774" w:rsidRDefault="00740733" w:rsidP="00740733">
            <w:pPr>
              <w:spacing w:line="259" w:lineRule="auto"/>
              <w:jc w:val="center"/>
              <w:rPr>
                <w:rFonts w:ascii="Arial" w:hAnsi="Arial" w:cs="Arial"/>
                <w:b/>
                <w:bCs/>
                <w:sz w:val="24"/>
                <w:szCs w:val="24"/>
              </w:rPr>
            </w:pPr>
            <w:r w:rsidRPr="004F1774">
              <w:rPr>
                <w:rFonts w:ascii="Arial" w:hAnsi="Arial" w:cs="Arial"/>
                <w:b/>
                <w:bCs/>
                <w:sz w:val="24"/>
                <w:szCs w:val="24"/>
              </w:rPr>
              <w:t>NOMBRES Y APELLIDOS</w:t>
            </w:r>
          </w:p>
        </w:tc>
        <w:tc>
          <w:tcPr>
            <w:tcW w:w="1263" w:type="dxa"/>
            <w:tcBorders>
              <w:top w:val="single" w:sz="2" w:space="0" w:color="000000"/>
              <w:left w:val="single" w:sz="2" w:space="0" w:color="000000"/>
              <w:bottom w:val="single" w:sz="2" w:space="0" w:color="000000"/>
              <w:right w:val="single" w:sz="2" w:space="0" w:color="000000"/>
            </w:tcBorders>
          </w:tcPr>
          <w:p w:rsidR="00740733" w:rsidRPr="004F1774" w:rsidRDefault="00740733" w:rsidP="00740733">
            <w:pPr>
              <w:spacing w:line="259" w:lineRule="auto"/>
              <w:ind w:left="23"/>
              <w:jc w:val="center"/>
              <w:rPr>
                <w:rFonts w:ascii="Arial" w:hAnsi="Arial" w:cs="Arial"/>
                <w:b/>
                <w:bCs/>
                <w:sz w:val="24"/>
                <w:szCs w:val="24"/>
              </w:rPr>
            </w:pPr>
            <w:r w:rsidRPr="004F1774">
              <w:rPr>
                <w:rFonts w:ascii="Arial" w:hAnsi="Arial" w:cs="Arial"/>
                <w:b/>
                <w:bCs/>
                <w:sz w:val="24"/>
                <w:szCs w:val="24"/>
              </w:rPr>
              <w:t>CEDULA</w:t>
            </w:r>
          </w:p>
        </w:tc>
        <w:tc>
          <w:tcPr>
            <w:tcW w:w="1314" w:type="dxa"/>
            <w:tcBorders>
              <w:top w:val="single" w:sz="2" w:space="0" w:color="000000"/>
              <w:left w:val="single" w:sz="2" w:space="0" w:color="000000"/>
              <w:bottom w:val="single" w:sz="2" w:space="0" w:color="000000"/>
              <w:right w:val="single" w:sz="2" w:space="0" w:color="000000"/>
            </w:tcBorders>
          </w:tcPr>
          <w:p w:rsidR="00740733" w:rsidRPr="004F1774" w:rsidRDefault="00740733" w:rsidP="00740733">
            <w:pPr>
              <w:spacing w:line="259" w:lineRule="auto"/>
              <w:ind w:left="14"/>
              <w:jc w:val="center"/>
              <w:rPr>
                <w:rFonts w:ascii="Arial" w:hAnsi="Arial" w:cs="Arial"/>
                <w:b/>
                <w:bCs/>
                <w:sz w:val="24"/>
                <w:szCs w:val="24"/>
              </w:rPr>
            </w:pPr>
            <w:r w:rsidRPr="004F1774">
              <w:rPr>
                <w:rFonts w:ascii="Arial" w:hAnsi="Arial" w:cs="Arial"/>
                <w:b/>
                <w:bCs/>
                <w:sz w:val="24"/>
                <w:szCs w:val="24"/>
              </w:rPr>
              <w:t>GENERO</w:t>
            </w:r>
          </w:p>
        </w:tc>
        <w:tc>
          <w:tcPr>
            <w:tcW w:w="1805" w:type="dxa"/>
            <w:tcBorders>
              <w:top w:val="single" w:sz="2" w:space="0" w:color="000000"/>
              <w:left w:val="single" w:sz="2" w:space="0" w:color="000000"/>
              <w:bottom w:val="single" w:sz="2" w:space="0" w:color="000000"/>
              <w:right w:val="single" w:sz="2" w:space="0" w:color="000000"/>
            </w:tcBorders>
          </w:tcPr>
          <w:p w:rsidR="00740733" w:rsidRPr="004F1774" w:rsidRDefault="00740733" w:rsidP="00740733">
            <w:pPr>
              <w:spacing w:line="259" w:lineRule="auto"/>
              <w:ind w:left="18"/>
              <w:jc w:val="center"/>
              <w:rPr>
                <w:rFonts w:ascii="Arial" w:hAnsi="Arial" w:cs="Arial"/>
                <w:b/>
                <w:bCs/>
                <w:sz w:val="24"/>
                <w:szCs w:val="24"/>
              </w:rPr>
            </w:pPr>
            <w:r w:rsidRPr="004F1774">
              <w:rPr>
                <w:rFonts w:ascii="Arial" w:hAnsi="Arial" w:cs="Arial"/>
                <w:b/>
                <w:bCs/>
                <w:sz w:val="24"/>
                <w:szCs w:val="24"/>
              </w:rPr>
              <w:t>PARTIDO</w:t>
            </w:r>
            <w:r w:rsidR="00A020D2" w:rsidRPr="004F1774">
              <w:rPr>
                <w:rFonts w:ascii="Arial" w:hAnsi="Arial" w:cs="Arial"/>
                <w:b/>
                <w:bCs/>
                <w:sz w:val="24"/>
                <w:szCs w:val="24"/>
              </w:rPr>
              <w:t xml:space="preserve"> POLÍTICO</w:t>
            </w:r>
          </w:p>
        </w:tc>
      </w:tr>
      <w:tr w:rsidR="00740733" w:rsidRPr="004F1774" w:rsidTr="001F06CC">
        <w:trPr>
          <w:trHeight w:val="310"/>
        </w:trPr>
        <w:tc>
          <w:tcPr>
            <w:tcW w:w="525" w:type="dxa"/>
            <w:tcBorders>
              <w:top w:val="single" w:sz="2" w:space="0" w:color="000000"/>
              <w:left w:val="single" w:sz="2" w:space="0" w:color="000000"/>
              <w:bottom w:val="single" w:sz="2" w:space="0" w:color="000000"/>
              <w:right w:val="single" w:sz="2" w:space="0" w:color="000000"/>
            </w:tcBorders>
          </w:tcPr>
          <w:p w:rsidR="00740733" w:rsidRPr="004F1774" w:rsidRDefault="00740733" w:rsidP="003C1BF4">
            <w:pPr>
              <w:spacing w:line="259" w:lineRule="auto"/>
              <w:ind w:left="71"/>
              <w:rPr>
                <w:rFonts w:ascii="Arial" w:hAnsi="Arial" w:cs="Arial"/>
                <w:sz w:val="24"/>
                <w:szCs w:val="24"/>
              </w:rPr>
            </w:pPr>
          </w:p>
        </w:tc>
        <w:tc>
          <w:tcPr>
            <w:tcW w:w="3867" w:type="dxa"/>
            <w:tcBorders>
              <w:top w:val="single" w:sz="2" w:space="0" w:color="000000"/>
              <w:left w:val="single" w:sz="2" w:space="0" w:color="000000"/>
              <w:bottom w:val="single" w:sz="2" w:space="0" w:color="000000"/>
              <w:right w:val="single" w:sz="2" w:space="0" w:color="000000"/>
            </w:tcBorders>
          </w:tcPr>
          <w:p w:rsidR="00740733" w:rsidRPr="004F1774" w:rsidRDefault="00740733" w:rsidP="003C1BF4">
            <w:pPr>
              <w:spacing w:line="259" w:lineRule="auto"/>
              <w:ind w:left="14"/>
              <w:rPr>
                <w:rFonts w:ascii="Arial" w:hAnsi="Arial" w:cs="Arial"/>
                <w:sz w:val="24"/>
                <w:szCs w:val="24"/>
              </w:rPr>
            </w:pPr>
          </w:p>
        </w:tc>
        <w:tc>
          <w:tcPr>
            <w:tcW w:w="1263" w:type="dxa"/>
            <w:tcBorders>
              <w:top w:val="single" w:sz="2" w:space="0" w:color="000000"/>
              <w:left w:val="single" w:sz="2" w:space="0" w:color="000000"/>
              <w:bottom w:val="single" w:sz="2" w:space="0" w:color="000000"/>
              <w:right w:val="single" w:sz="2" w:space="0" w:color="000000"/>
            </w:tcBorders>
          </w:tcPr>
          <w:p w:rsidR="00740733" w:rsidRPr="004F1774" w:rsidRDefault="00740733" w:rsidP="003C1BF4">
            <w:pPr>
              <w:spacing w:line="259" w:lineRule="auto"/>
              <w:ind w:left="23"/>
              <w:rPr>
                <w:rFonts w:ascii="Arial" w:hAnsi="Arial" w:cs="Arial"/>
                <w:sz w:val="24"/>
                <w:szCs w:val="24"/>
              </w:rPr>
            </w:pPr>
          </w:p>
        </w:tc>
        <w:tc>
          <w:tcPr>
            <w:tcW w:w="1314" w:type="dxa"/>
            <w:tcBorders>
              <w:top w:val="single" w:sz="2" w:space="0" w:color="000000"/>
              <w:left w:val="single" w:sz="2" w:space="0" w:color="000000"/>
              <w:bottom w:val="single" w:sz="2" w:space="0" w:color="000000"/>
              <w:right w:val="single" w:sz="2" w:space="0" w:color="000000"/>
            </w:tcBorders>
          </w:tcPr>
          <w:p w:rsidR="00740733" w:rsidRPr="004F1774" w:rsidRDefault="00740733" w:rsidP="003C1BF4">
            <w:pPr>
              <w:spacing w:line="259" w:lineRule="auto"/>
              <w:ind w:right="59"/>
              <w:jc w:val="center"/>
              <w:rPr>
                <w:rFonts w:ascii="Arial" w:hAnsi="Arial" w:cs="Arial"/>
                <w:sz w:val="24"/>
                <w:szCs w:val="24"/>
              </w:rPr>
            </w:pPr>
          </w:p>
        </w:tc>
        <w:tc>
          <w:tcPr>
            <w:tcW w:w="1805" w:type="dxa"/>
            <w:tcBorders>
              <w:top w:val="single" w:sz="2" w:space="0" w:color="000000"/>
              <w:left w:val="single" w:sz="2" w:space="0" w:color="000000"/>
              <w:bottom w:val="single" w:sz="2" w:space="0" w:color="000000"/>
              <w:right w:val="single" w:sz="2" w:space="0" w:color="000000"/>
            </w:tcBorders>
          </w:tcPr>
          <w:p w:rsidR="00740733" w:rsidRPr="004F1774" w:rsidRDefault="00740733" w:rsidP="003C1BF4">
            <w:pPr>
              <w:spacing w:line="259" w:lineRule="auto"/>
              <w:ind w:left="61"/>
              <w:rPr>
                <w:rFonts w:ascii="Arial" w:hAnsi="Arial" w:cs="Arial"/>
                <w:sz w:val="24"/>
                <w:szCs w:val="24"/>
              </w:rPr>
            </w:pPr>
          </w:p>
        </w:tc>
      </w:tr>
      <w:tr w:rsidR="00740733" w:rsidRPr="004F1774" w:rsidTr="001F06CC">
        <w:trPr>
          <w:trHeight w:val="310"/>
        </w:trPr>
        <w:tc>
          <w:tcPr>
            <w:tcW w:w="525" w:type="dxa"/>
            <w:tcBorders>
              <w:top w:val="single" w:sz="2" w:space="0" w:color="000000"/>
              <w:left w:val="single" w:sz="2" w:space="0" w:color="000000"/>
              <w:bottom w:val="single" w:sz="2" w:space="0" w:color="000000"/>
              <w:right w:val="single" w:sz="2" w:space="0" w:color="000000"/>
            </w:tcBorders>
          </w:tcPr>
          <w:p w:rsidR="00740733" w:rsidRPr="004F1774" w:rsidRDefault="00740733" w:rsidP="003C1BF4">
            <w:pPr>
              <w:spacing w:line="259" w:lineRule="auto"/>
              <w:ind w:left="71"/>
              <w:rPr>
                <w:rFonts w:ascii="Arial" w:hAnsi="Arial" w:cs="Arial"/>
                <w:sz w:val="24"/>
                <w:szCs w:val="24"/>
              </w:rPr>
            </w:pPr>
          </w:p>
        </w:tc>
        <w:tc>
          <w:tcPr>
            <w:tcW w:w="3867" w:type="dxa"/>
            <w:tcBorders>
              <w:top w:val="single" w:sz="2" w:space="0" w:color="000000"/>
              <w:left w:val="single" w:sz="2" w:space="0" w:color="000000"/>
              <w:bottom w:val="single" w:sz="2" w:space="0" w:color="000000"/>
              <w:right w:val="single" w:sz="2" w:space="0" w:color="000000"/>
            </w:tcBorders>
          </w:tcPr>
          <w:p w:rsidR="00740733" w:rsidRPr="004F1774" w:rsidRDefault="00740733" w:rsidP="003C1BF4">
            <w:pPr>
              <w:spacing w:line="259" w:lineRule="auto"/>
              <w:ind w:left="14"/>
              <w:rPr>
                <w:rFonts w:ascii="Arial" w:hAnsi="Arial" w:cs="Arial"/>
                <w:sz w:val="24"/>
                <w:szCs w:val="24"/>
              </w:rPr>
            </w:pPr>
          </w:p>
        </w:tc>
        <w:tc>
          <w:tcPr>
            <w:tcW w:w="1263" w:type="dxa"/>
            <w:tcBorders>
              <w:top w:val="single" w:sz="2" w:space="0" w:color="000000"/>
              <w:left w:val="single" w:sz="2" w:space="0" w:color="000000"/>
              <w:bottom w:val="single" w:sz="2" w:space="0" w:color="000000"/>
              <w:right w:val="single" w:sz="2" w:space="0" w:color="000000"/>
            </w:tcBorders>
          </w:tcPr>
          <w:p w:rsidR="00740733" w:rsidRPr="004F1774" w:rsidRDefault="00740733" w:rsidP="003C1BF4">
            <w:pPr>
              <w:spacing w:line="259" w:lineRule="auto"/>
              <w:ind w:left="15"/>
              <w:rPr>
                <w:rFonts w:ascii="Arial" w:hAnsi="Arial" w:cs="Arial"/>
                <w:sz w:val="24"/>
                <w:szCs w:val="24"/>
              </w:rPr>
            </w:pPr>
          </w:p>
        </w:tc>
        <w:tc>
          <w:tcPr>
            <w:tcW w:w="1314" w:type="dxa"/>
            <w:tcBorders>
              <w:top w:val="single" w:sz="2" w:space="0" w:color="000000"/>
              <w:left w:val="single" w:sz="2" w:space="0" w:color="000000"/>
              <w:bottom w:val="single" w:sz="2" w:space="0" w:color="000000"/>
              <w:right w:val="single" w:sz="2" w:space="0" w:color="000000"/>
            </w:tcBorders>
          </w:tcPr>
          <w:p w:rsidR="00740733" w:rsidRPr="004F1774" w:rsidRDefault="00740733" w:rsidP="003C1BF4">
            <w:pPr>
              <w:spacing w:line="259" w:lineRule="auto"/>
              <w:ind w:right="66"/>
              <w:jc w:val="center"/>
              <w:rPr>
                <w:rFonts w:ascii="Arial" w:hAnsi="Arial" w:cs="Arial"/>
                <w:sz w:val="24"/>
                <w:szCs w:val="24"/>
              </w:rPr>
            </w:pPr>
          </w:p>
        </w:tc>
        <w:tc>
          <w:tcPr>
            <w:tcW w:w="1805" w:type="dxa"/>
            <w:tcBorders>
              <w:top w:val="single" w:sz="2" w:space="0" w:color="000000"/>
              <w:left w:val="single" w:sz="2" w:space="0" w:color="000000"/>
              <w:bottom w:val="single" w:sz="2" w:space="0" w:color="000000"/>
              <w:right w:val="single" w:sz="2" w:space="0" w:color="000000"/>
            </w:tcBorders>
          </w:tcPr>
          <w:p w:rsidR="00740733" w:rsidRPr="004F1774" w:rsidRDefault="00740733" w:rsidP="003C1BF4">
            <w:pPr>
              <w:spacing w:line="259" w:lineRule="auto"/>
              <w:ind w:left="25"/>
              <w:rPr>
                <w:rFonts w:ascii="Arial" w:hAnsi="Arial" w:cs="Arial"/>
                <w:sz w:val="24"/>
                <w:szCs w:val="24"/>
              </w:rPr>
            </w:pPr>
          </w:p>
        </w:tc>
      </w:tr>
      <w:tr w:rsidR="00740733" w:rsidRPr="004F1774" w:rsidTr="001F06CC">
        <w:trPr>
          <w:trHeight w:val="312"/>
        </w:trPr>
        <w:tc>
          <w:tcPr>
            <w:tcW w:w="525" w:type="dxa"/>
            <w:tcBorders>
              <w:top w:val="single" w:sz="2" w:space="0" w:color="000000"/>
              <w:left w:val="single" w:sz="2" w:space="0" w:color="000000"/>
              <w:bottom w:val="single" w:sz="2" w:space="0" w:color="000000"/>
              <w:right w:val="single" w:sz="2" w:space="0" w:color="000000"/>
            </w:tcBorders>
          </w:tcPr>
          <w:p w:rsidR="00740733" w:rsidRPr="004F1774" w:rsidRDefault="00740733" w:rsidP="003C1BF4">
            <w:pPr>
              <w:spacing w:line="259" w:lineRule="auto"/>
              <w:ind w:left="21"/>
              <w:rPr>
                <w:rFonts w:ascii="Arial" w:hAnsi="Arial" w:cs="Arial"/>
                <w:sz w:val="24"/>
                <w:szCs w:val="24"/>
              </w:rPr>
            </w:pPr>
          </w:p>
        </w:tc>
        <w:tc>
          <w:tcPr>
            <w:tcW w:w="3867" w:type="dxa"/>
            <w:tcBorders>
              <w:top w:val="single" w:sz="2" w:space="0" w:color="000000"/>
              <w:left w:val="single" w:sz="2" w:space="0" w:color="000000"/>
              <w:bottom w:val="single" w:sz="2" w:space="0" w:color="000000"/>
              <w:right w:val="single" w:sz="2" w:space="0" w:color="000000"/>
            </w:tcBorders>
          </w:tcPr>
          <w:p w:rsidR="00740733" w:rsidRPr="004F1774" w:rsidRDefault="00740733" w:rsidP="003C1BF4">
            <w:pPr>
              <w:spacing w:line="259" w:lineRule="auto"/>
              <w:rPr>
                <w:rFonts w:ascii="Arial" w:hAnsi="Arial" w:cs="Arial"/>
                <w:sz w:val="24"/>
                <w:szCs w:val="24"/>
              </w:rPr>
            </w:pPr>
          </w:p>
        </w:tc>
        <w:tc>
          <w:tcPr>
            <w:tcW w:w="1263" w:type="dxa"/>
            <w:tcBorders>
              <w:top w:val="single" w:sz="2" w:space="0" w:color="000000"/>
              <w:left w:val="single" w:sz="2" w:space="0" w:color="000000"/>
              <w:bottom w:val="single" w:sz="2" w:space="0" w:color="000000"/>
              <w:right w:val="single" w:sz="2" w:space="0" w:color="000000"/>
            </w:tcBorders>
          </w:tcPr>
          <w:p w:rsidR="00740733" w:rsidRPr="004F1774" w:rsidRDefault="00740733" w:rsidP="003C1BF4">
            <w:pPr>
              <w:spacing w:line="259" w:lineRule="auto"/>
              <w:ind w:left="15"/>
              <w:rPr>
                <w:rFonts w:ascii="Arial" w:hAnsi="Arial" w:cs="Arial"/>
                <w:sz w:val="24"/>
                <w:szCs w:val="24"/>
              </w:rPr>
            </w:pPr>
          </w:p>
        </w:tc>
        <w:tc>
          <w:tcPr>
            <w:tcW w:w="1314" w:type="dxa"/>
            <w:tcBorders>
              <w:top w:val="single" w:sz="2" w:space="0" w:color="000000"/>
              <w:left w:val="single" w:sz="2" w:space="0" w:color="000000"/>
              <w:bottom w:val="single" w:sz="2" w:space="0" w:color="000000"/>
              <w:right w:val="single" w:sz="2" w:space="0" w:color="000000"/>
            </w:tcBorders>
          </w:tcPr>
          <w:p w:rsidR="00740733" w:rsidRPr="004F1774" w:rsidRDefault="00740733" w:rsidP="003C1BF4">
            <w:pPr>
              <w:spacing w:line="259" w:lineRule="auto"/>
              <w:ind w:right="73"/>
              <w:jc w:val="center"/>
              <w:rPr>
                <w:rFonts w:ascii="Arial" w:hAnsi="Arial" w:cs="Arial"/>
                <w:sz w:val="24"/>
                <w:szCs w:val="24"/>
              </w:rPr>
            </w:pPr>
          </w:p>
        </w:tc>
        <w:tc>
          <w:tcPr>
            <w:tcW w:w="1805" w:type="dxa"/>
            <w:tcBorders>
              <w:top w:val="single" w:sz="2" w:space="0" w:color="000000"/>
              <w:left w:val="single" w:sz="2" w:space="0" w:color="000000"/>
              <w:bottom w:val="single" w:sz="2" w:space="0" w:color="000000"/>
              <w:right w:val="single" w:sz="2" w:space="0" w:color="000000"/>
            </w:tcBorders>
          </w:tcPr>
          <w:p w:rsidR="00740733" w:rsidRPr="004F1774" w:rsidRDefault="00740733" w:rsidP="003C1BF4">
            <w:pPr>
              <w:spacing w:line="259" w:lineRule="auto"/>
              <w:ind w:left="25"/>
              <w:rPr>
                <w:rFonts w:ascii="Arial" w:hAnsi="Arial" w:cs="Arial"/>
                <w:sz w:val="24"/>
                <w:szCs w:val="24"/>
              </w:rPr>
            </w:pPr>
          </w:p>
        </w:tc>
      </w:tr>
    </w:tbl>
    <w:p w:rsidR="00B23051" w:rsidRPr="004F1774" w:rsidRDefault="00425D70" w:rsidP="00B23051">
      <w:pPr>
        <w:pStyle w:val="Textoindependiente"/>
        <w:jc w:val="both"/>
        <w:rPr>
          <w:rFonts w:ascii="Arial" w:hAnsi="Arial" w:cs="Arial"/>
          <w:b w:val="0"/>
        </w:rPr>
      </w:pPr>
      <w:r w:rsidRPr="00774656">
        <w:rPr>
          <w:rFonts w:ascii="Arial" w:hAnsi="Arial" w:cs="Arial"/>
          <w:bCs w:val="0"/>
        </w:rPr>
        <w:t>SEGUNDA</w:t>
      </w:r>
      <w:r w:rsidR="001C4049" w:rsidRPr="00774656">
        <w:rPr>
          <w:rFonts w:ascii="Arial" w:hAnsi="Arial" w:cs="Arial"/>
          <w:bCs w:val="0"/>
        </w:rPr>
        <w:t xml:space="preserve"> – F</w:t>
      </w:r>
      <w:r w:rsidRPr="00774656">
        <w:rPr>
          <w:rFonts w:ascii="Arial" w:hAnsi="Arial" w:cs="Arial"/>
          <w:bCs w:val="0"/>
        </w:rPr>
        <w:t>UNCIONAMIENTO</w:t>
      </w:r>
      <w:r w:rsidR="001C4049" w:rsidRPr="00774656">
        <w:rPr>
          <w:rFonts w:ascii="Arial" w:hAnsi="Arial" w:cs="Arial"/>
          <w:bCs w:val="0"/>
        </w:rPr>
        <w:t xml:space="preserve"> Y </w:t>
      </w:r>
      <w:r w:rsidRPr="00774656">
        <w:rPr>
          <w:rFonts w:ascii="Arial" w:hAnsi="Arial" w:cs="Arial"/>
          <w:bCs w:val="0"/>
        </w:rPr>
        <w:t>ORGANIZACIÓN</w:t>
      </w:r>
      <w:r w:rsidR="001C4049" w:rsidRPr="00774656">
        <w:rPr>
          <w:rFonts w:ascii="Arial" w:hAnsi="Arial" w:cs="Arial"/>
          <w:b w:val="0"/>
        </w:rPr>
        <w:t xml:space="preserve">: </w:t>
      </w:r>
      <w:r w:rsidRPr="00774656">
        <w:rPr>
          <w:rFonts w:ascii="Arial" w:hAnsi="Arial" w:cs="Arial"/>
          <w:b w:val="0"/>
        </w:rPr>
        <w:t xml:space="preserve"> </w:t>
      </w:r>
      <w:r w:rsidR="00774656" w:rsidRPr="00774656">
        <w:rPr>
          <w:rFonts w:ascii="Arial" w:hAnsi="Arial" w:cs="Arial"/>
          <w:b w:val="0"/>
          <w:lang w:val="es-ES"/>
        </w:rPr>
        <w:t>La coalición parte de la identidad política con la defensa de los ejes programáticos que serán de obligatorio respaldo por parte de quienes lo suscriben, y con las candidaturas propias o en coalición con otras fuerzas, enriquecidos en los contextos departamentales y municipales</w:t>
      </w:r>
      <w:r w:rsidR="00774656" w:rsidRPr="00774656">
        <w:rPr>
          <w:rFonts w:ascii="Arial" w:hAnsi="Arial" w:cs="Arial"/>
          <w:b w:val="0"/>
          <w:lang w:val="es-ES"/>
        </w:rPr>
        <w:t xml:space="preserve">; </w:t>
      </w:r>
      <w:r w:rsidRPr="00774656">
        <w:rPr>
          <w:rFonts w:ascii="Arial" w:hAnsi="Arial" w:cs="Arial"/>
          <w:b w:val="0"/>
        </w:rPr>
        <w:t>El funcionamiento y la organización</w:t>
      </w:r>
      <w:r w:rsidR="00774656">
        <w:rPr>
          <w:rFonts w:ascii="Arial" w:hAnsi="Arial" w:cs="Arial"/>
          <w:b w:val="0"/>
        </w:rPr>
        <w:t xml:space="preserve"> </w:t>
      </w:r>
      <w:r w:rsidRPr="00774656">
        <w:rPr>
          <w:rFonts w:ascii="Arial" w:hAnsi="Arial" w:cs="Arial"/>
          <w:b w:val="0"/>
        </w:rPr>
        <w:t>se regirá según el régimen de bancada acordado por los partidos políticos que suscriben este acuerdo. En todo caso los partidos de esta coalición demostrarán con hechos su compromiso de garantizar la vigencia del Estado Social de Derecho concebido en la constitución del 91, la defensa y promoción de los derechos humanos y el respeto a la propiedad privada; así como la educación, la ciencia y la tecnología serán el eje de la transformación social. Igualmente estamos comprometidos con la protección del medio ambiente, la superación de la inequidad social, el fomento y desarrollo de las empresas y la economía colombiana dentro de la competencia justa, sin concesiones con posiciones monopólicas.</w:t>
      </w:r>
      <w:r w:rsidR="00774656" w:rsidRPr="00774656">
        <w:rPr>
          <w:rFonts w:ascii="Arial" w:hAnsi="Arial" w:cs="Arial"/>
          <w:b w:val="0"/>
        </w:rPr>
        <w:t xml:space="preserve"> </w:t>
      </w:r>
      <w:r w:rsidRPr="004F1774">
        <w:rPr>
          <w:rFonts w:ascii="Arial" w:hAnsi="Arial" w:cs="Arial"/>
          <w:b w:val="0"/>
        </w:rPr>
        <w:t xml:space="preserve"> </w:t>
      </w:r>
      <w:r w:rsidR="003223CE" w:rsidRPr="004F1774">
        <w:rPr>
          <w:rFonts w:ascii="Arial" w:hAnsi="Arial" w:cs="Arial"/>
          <w:bCs w:val="0"/>
        </w:rPr>
        <w:t>TERCERA</w:t>
      </w:r>
      <w:r w:rsidR="001C4049" w:rsidRPr="004F1774">
        <w:rPr>
          <w:rFonts w:ascii="Arial" w:hAnsi="Arial" w:cs="Arial"/>
          <w:bCs w:val="0"/>
        </w:rPr>
        <w:t xml:space="preserve"> – </w:t>
      </w:r>
      <w:r w:rsidR="003223CE" w:rsidRPr="004F1774">
        <w:rPr>
          <w:rFonts w:ascii="Arial" w:hAnsi="Arial" w:cs="Arial"/>
          <w:bCs w:val="0"/>
        </w:rPr>
        <w:t>FINANCIACIÓN</w:t>
      </w:r>
      <w:r w:rsidR="001C4049" w:rsidRPr="004F1774">
        <w:rPr>
          <w:rFonts w:ascii="Arial" w:hAnsi="Arial" w:cs="Arial"/>
          <w:bCs w:val="0"/>
        </w:rPr>
        <w:t xml:space="preserve"> </w:t>
      </w:r>
      <w:r w:rsidR="003223CE" w:rsidRPr="004F1774">
        <w:rPr>
          <w:rFonts w:ascii="Arial" w:hAnsi="Arial" w:cs="Arial"/>
          <w:bCs w:val="0"/>
        </w:rPr>
        <w:t>DE LA CAMPAÑA</w:t>
      </w:r>
      <w:r w:rsidR="001C4049" w:rsidRPr="004F1774">
        <w:rPr>
          <w:rFonts w:ascii="Arial" w:hAnsi="Arial" w:cs="Arial"/>
          <w:bCs w:val="0"/>
        </w:rPr>
        <w:t>:</w:t>
      </w:r>
      <w:r w:rsidR="003223CE" w:rsidRPr="004F1774">
        <w:rPr>
          <w:rFonts w:ascii="Arial" w:hAnsi="Arial" w:cs="Arial"/>
          <w:b w:val="0"/>
        </w:rPr>
        <w:t xml:space="preserve"> La financiación de la campaña podrá tener las siguientes fuentes: </w:t>
      </w:r>
      <w:r w:rsidR="003223CE" w:rsidRPr="004F1774">
        <w:rPr>
          <w:rFonts w:ascii="Arial" w:hAnsi="Arial" w:cs="Arial"/>
          <w:bCs w:val="0"/>
        </w:rPr>
        <w:t>1.</w:t>
      </w:r>
      <w:r w:rsidR="003223CE" w:rsidRPr="004F1774">
        <w:rPr>
          <w:rFonts w:ascii="Arial" w:hAnsi="Arial" w:cs="Arial"/>
          <w:b w:val="0"/>
        </w:rPr>
        <w:t xml:space="preserve"> Los recursos propios de origen privado que los partidos coaligados destinarán para el efecto. </w:t>
      </w:r>
      <w:r w:rsidR="003223CE" w:rsidRPr="004F1774">
        <w:rPr>
          <w:rFonts w:ascii="Arial" w:hAnsi="Arial" w:cs="Arial"/>
          <w:bCs w:val="0"/>
        </w:rPr>
        <w:t>2.</w:t>
      </w:r>
      <w:r w:rsidR="003223CE" w:rsidRPr="004F1774">
        <w:rPr>
          <w:rFonts w:ascii="Arial" w:hAnsi="Arial" w:cs="Arial"/>
          <w:b w:val="0"/>
        </w:rPr>
        <w:t xml:space="preserve"> Los créditos y aportes provenientes del patrimonio de los candidatos y de sus parientes hasta el cuarto grado de consanguinidad, segundo de afinidad o primero civil. </w:t>
      </w:r>
      <w:r w:rsidR="003223CE" w:rsidRPr="004F1774">
        <w:rPr>
          <w:rFonts w:ascii="Arial" w:hAnsi="Arial" w:cs="Arial"/>
          <w:bCs w:val="0"/>
        </w:rPr>
        <w:t>3.</w:t>
      </w:r>
      <w:r w:rsidR="003223CE" w:rsidRPr="004F1774">
        <w:rPr>
          <w:rFonts w:ascii="Arial" w:hAnsi="Arial" w:cs="Arial"/>
          <w:b w:val="0"/>
        </w:rPr>
        <w:t xml:space="preserve"> Las contribuciones, donaciones y créditos en dinero o en especie que realicen los particulares, de acuerdo al límite a la financiación privada estipulado en el artículo 23 de la ley 1475 de 2011. </w:t>
      </w:r>
      <w:r w:rsidR="003223CE" w:rsidRPr="004F1774">
        <w:rPr>
          <w:rFonts w:ascii="Arial" w:hAnsi="Arial" w:cs="Arial"/>
          <w:bCs w:val="0"/>
        </w:rPr>
        <w:t>4.</w:t>
      </w:r>
      <w:r w:rsidR="003223CE" w:rsidRPr="004F1774">
        <w:rPr>
          <w:rFonts w:ascii="Arial" w:hAnsi="Arial" w:cs="Arial"/>
          <w:b w:val="0"/>
        </w:rPr>
        <w:t xml:space="preserve"> Los créditos que realicen los particulares, a favor y bajo la aprobación de los candidatos. </w:t>
      </w:r>
      <w:r w:rsidR="003223CE" w:rsidRPr="004F1774">
        <w:rPr>
          <w:rFonts w:ascii="Arial" w:hAnsi="Arial" w:cs="Arial"/>
          <w:bCs w:val="0"/>
        </w:rPr>
        <w:t>5.</w:t>
      </w:r>
      <w:r w:rsidR="003223CE" w:rsidRPr="004F1774">
        <w:rPr>
          <w:rFonts w:ascii="Arial" w:hAnsi="Arial" w:cs="Arial"/>
          <w:b w:val="0"/>
        </w:rPr>
        <w:t xml:space="preserve"> Los créditos obtenidos en las entidades financieras legalmente autorizadas</w:t>
      </w:r>
      <w:r w:rsidR="001C19AA" w:rsidRPr="004F1774">
        <w:rPr>
          <w:rFonts w:ascii="Arial" w:hAnsi="Arial" w:cs="Arial"/>
          <w:b w:val="0"/>
        </w:rPr>
        <w:t xml:space="preserve"> en el país</w:t>
      </w:r>
      <w:r w:rsidR="003223CE" w:rsidRPr="004F1774">
        <w:rPr>
          <w:rFonts w:ascii="Arial" w:hAnsi="Arial" w:cs="Arial"/>
          <w:b w:val="0"/>
        </w:rPr>
        <w:t xml:space="preserve">. </w:t>
      </w:r>
      <w:r w:rsidR="003223CE" w:rsidRPr="004F1774">
        <w:rPr>
          <w:rFonts w:ascii="Arial" w:hAnsi="Arial" w:cs="Arial"/>
          <w:bCs w:val="0"/>
        </w:rPr>
        <w:t>6.</w:t>
      </w:r>
      <w:r w:rsidR="003223CE" w:rsidRPr="004F1774">
        <w:rPr>
          <w:rFonts w:ascii="Arial" w:hAnsi="Arial" w:cs="Arial"/>
          <w:b w:val="0"/>
        </w:rPr>
        <w:t xml:space="preserve"> Los ingresos originados en actos públicos. </w:t>
      </w:r>
      <w:r w:rsidR="003223CE" w:rsidRPr="004F1774">
        <w:rPr>
          <w:rFonts w:ascii="Arial" w:hAnsi="Arial" w:cs="Arial"/>
          <w:bCs w:val="0"/>
        </w:rPr>
        <w:t>7.</w:t>
      </w:r>
      <w:r w:rsidR="003223CE" w:rsidRPr="004F1774">
        <w:rPr>
          <w:rFonts w:ascii="Arial" w:hAnsi="Arial" w:cs="Arial"/>
          <w:b w:val="0"/>
        </w:rPr>
        <w:t xml:space="preserve"> Publicación y o cualquier actividad lucrativa que realice la campaña. </w:t>
      </w:r>
      <w:r w:rsidR="003223CE" w:rsidRPr="004F1774">
        <w:rPr>
          <w:rFonts w:ascii="Arial" w:hAnsi="Arial" w:cs="Arial"/>
          <w:bCs w:val="0"/>
        </w:rPr>
        <w:t>8</w:t>
      </w:r>
      <w:r w:rsidR="003223CE" w:rsidRPr="004F1774">
        <w:rPr>
          <w:rFonts w:ascii="Arial" w:hAnsi="Arial" w:cs="Arial"/>
          <w:b w:val="0"/>
        </w:rPr>
        <w:t xml:space="preserve">. La financiación estatal contemplada en el artículo 22 de la ley 1475 de 2011. </w:t>
      </w:r>
      <w:proofErr w:type="spellStart"/>
      <w:r w:rsidR="003223CE" w:rsidRPr="004F1774">
        <w:rPr>
          <w:rFonts w:ascii="Arial" w:hAnsi="Arial" w:cs="Arial"/>
          <w:bCs w:val="0"/>
        </w:rPr>
        <w:t>PARAGRAFO</w:t>
      </w:r>
      <w:proofErr w:type="spellEnd"/>
      <w:r w:rsidR="003223CE" w:rsidRPr="004F1774">
        <w:rPr>
          <w:rFonts w:ascii="Arial" w:hAnsi="Arial" w:cs="Arial"/>
          <w:b w:val="0"/>
        </w:rPr>
        <w:t xml:space="preserve">. En todo caso, los candidatos solo podrán hacer uso o acudir a recursos de origen lícito para obtener los fondos de financiación y no podrán acudir a las fuentes de financiación prohibida contemplada en el </w:t>
      </w:r>
      <w:r w:rsidR="00087A72" w:rsidRPr="004F1774">
        <w:rPr>
          <w:rFonts w:ascii="Arial" w:hAnsi="Arial" w:cs="Arial"/>
          <w:b w:val="0"/>
        </w:rPr>
        <w:t>artículo</w:t>
      </w:r>
      <w:r w:rsidR="003223CE" w:rsidRPr="004F1774">
        <w:rPr>
          <w:rFonts w:ascii="Arial" w:hAnsi="Arial" w:cs="Arial"/>
          <w:b w:val="0"/>
        </w:rPr>
        <w:t xml:space="preserve"> 27 de la ley 1475 de 2011.</w:t>
      </w:r>
      <w:r w:rsidR="001C19AA" w:rsidRPr="004F1774">
        <w:rPr>
          <w:rFonts w:ascii="Arial" w:hAnsi="Arial" w:cs="Arial"/>
          <w:b w:val="0"/>
        </w:rPr>
        <w:t xml:space="preserve"> </w:t>
      </w:r>
      <w:r w:rsidR="001C4049" w:rsidRPr="004F1774">
        <w:rPr>
          <w:rFonts w:ascii="Arial" w:hAnsi="Arial" w:cs="Arial"/>
          <w:bCs w:val="0"/>
        </w:rPr>
        <w:t>CUARTA – TOPE DE CAMPAÑA:</w:t>
      </w:r>
      <w:r w:rsidR="001C4049" w:rsidRPr="004F1774">
        <w:rPr>
          <w:rFonts w:ascii="Arial" w:hAnsi="Arial" w:cs="Arial"/>
          <w:b w:val="0"/>
        </w:rPr>
        <w:t xml:space="preserve"> Los partidos coaligados, los candidatos, los directivos de la campaña y sus colabores, se comprometen a respetar las sumas máximas de dinero fijadas como topes por el </w:t>
      </w:r>
      <w:r w:rsidR="001C4049" w:rsidRPr="004F1774">
        <w:rPr>
          <w:rFonts w:ascii="Arial" w:hAnsi="Arial" w:cs="Arial"/>
          <w:bCs w:val="0"/>
        </w:rPr>
        <w:t>CONSEJO NACIONAL ELECTORAL</w:t>
      </w:r>
      <w:r w:rsidR="001C4049" w:rsidRPr="004F1774">
        <w:rPr>
          <w:rFonts w:ascii="Arial" w:hAnsi="Arial" w:cs="Arial"/>
          <w:b w:val="0"/>
        </w:rPr>
        <w:t xml:space="preserve"> en la resolución </w:t>
      </w:r>
      <w:r w:rsidR="00A020D2" w:rsidRPr="004F1774">
        <w:rPr>
          <w:rFonts w:ascii="Arial" w:hAnsi="Arial" w:cs="Arial"/>
          <w:bCs w:val="0"/>
        </w:rPr>
        <w:t xml:space="preserve">254 del 29 de enero de </w:t>
      </w:r>
      <w:r w:rsidR="001C4049" w:rsidRPr="004F1774">
        <w:rPr>
          <w:rFonts w:ascii="Arial" w:hAnsi="Arial" w:cs="Arial"/>
          <w:bCs w:val="0"/>
        </w:rPr>
        <w:t>2019</w:t>
      </w:r>
      <w:r w:rsidR="001C4049" w:rsidRPr="004F1774">
        <w:rPr>
          <w:rFonts w:ascii="Arial" w:hAnsi="Arial" w:cs="Arial"/>
          <w:b w:val="0"/>
        </w:rPr>
        <w:t xml:space="preserve">. </w:t>
      </w:r>
      <w:r w:rsidR="001C4049" w:rsidRPr="004F1774">
        <w:rPr>
          <w:rFonts w:ascii="Arial" w:hAnsi="Arial" w:cs="Arial"/>
        </w:rPr>
        <w:t>QUINTA – PRESENTACIÓN DE INFORMES DE INGRESOS Y GASTOS DE CAMPAÑA:</w:t>
      </w:r>
      <w:r w:rsidR="001C4049" w:rsidRPr="004F1774">
        <w:rPr>
          <w:rFonts w:ascii="Arial" w:hAnsi="Arial" w:cs="Arial"/>
          <w:b w:val="0"/>
        </w:rPr>
        <w:t xml:space="preserve"> La responsabilidad en la presentación de los informes de ingresos y gastos de campaña, será a cargo de los candidatos y deberán ser presentados </w:t>
      </w:r>
      <w:r w:rsidR="001C4049" w:rsidRPr="004F1774">
        <w:rPr>
          <w:rFonts w:ascii="Arial" w:hAnsi="Arial" w:cs="Arial"/>
          <w:b w:val="0"/>
        </w:rPr>
        <w:lastRenderedPageBreak/>
        <w:t xml:space="preserve">oportunamente ante la auditoría interna o quien haga sus veces del </w:t>
      </w:r>
      <w:r w:rsidR="001C4049" w:rsidRPr="004F1774">
        <w:rPr>
          <w:rFonts w:ascii="Arial" w:hAnsi="Arial" w:cs="Arial"/>
        </w:rPr>
        <w:t xml:space="preserve">PARTIDO </w:t>
      </w:r>
      <w:proofErr w:type="spellStart"/>
      <w:r w:rsidR="001C4049" w:rsidRPr="004F1774">
        <w:rPr>
          <w:rFonts w:ascii="Arial" w:hAnsi="Arial" w:cs="Arial"/>
        </w:rPr>
        <w:t>XXXXXXXXXXXX</w:t>
      </w:r>
      <w:proofErr w:type="spellEnd"/>
      <w:r w:rsidR="001C4049" w:rsidRPr="004F1774">
        <w:rPr>
          <w:rFonts w:ascii="Arial" w:hAnsi="Arial" w:cs="Arial"/>
          <w:b w:val="0"/>
        </w:rPr>
        <w:t xml:space="preserve">, para que este a su vez lo presente ante las Autoridades Electorales, dentro de los términos legales establecidos. </w:t>
      </w:r>
      <w:r w:rsidR="001C4049" w:rsidRPr="004F1774">
        <w:rPr>
          <w:rFonts w:ascii="Arial" w:hAnsi="Arial" w:cs="Arial"/>
          <w:bCs w:val="0"/>
        </w:rPr>
        <w:t>SEXTA</w:t>
      </w:r>
      <w:r w:rsidR="00945A90" w:rsidRPr="004F1774">
        <w:rPr>
          <w:rFonts w:ascii="Arial" w:hAnsi="Arial" w:cs="Arial"/>
          <w:bCs w:val="0"/>
        </w:rPr>
        <w:t xml:space="preserve"> – </w:t>
      </w:r>
      <w:r w:rsidR="001C4049" w:rsidRPr="004F1774">
        <w:rPr>
          <w:rFonts w:ascii="Arial" w:hAnsi="Arial" w:cs="Arial"/>
          <w:bCs w:val="0"/>
        </w:rPr>
        <w:t>REPOSICIÓN</w:t>
      </w:r>
      <w:r w:rsidR="00945A90" w:rsidRPr="004F1774">
        <w:rPr>
          <w:rFonts w:ascii="Arial" w:hAnsi="Arial" w:cs="Arial"/>
          <w:bCs w:val="0"/>
        </w:rPr>
        <w:t xml:space="preserve"> </w:t>
      </w:r>
      <w:r w:rsidR="001C4049" w:rsidRPr="004F1774">
        <w:rPr>
          <w:rFonts w:ascii="Arial" w:hAnsi="Arial" w:cs="Arial"/>
          <w:bCs w:val="0"/>
        </w:rPr>
        <w:t xml:space="preserve">DE </w:t>
      </w:r>
      <w:r w:rsidR="00C56403" w:rsidRPr="004F1774">
        <w:rPr>
          <w:rFonts w:ascii="Arial" w:hAnsi="Arial" w:cs="Arial"/>
          <w:bCs w:val="0"/>
        </w:rPr>
        <w:t xml:space="preserve">GASTOS POR </w:t>
      </w:r>
      <w:r w:rsidR="001C4049" w:rsidRPr="004F1774">
        <w:rPr>
          <w:rFonts w:ascii="Arial" w:hAnsi="Arial" w:cs="Arial"/>
          <w:bCs w:val="0"/>
        </w:rPr>
        <w:t>VOTOS</w:t>
      </w:r>
      <w:r w:rsidR="00C56403" w:rsidRPr="004F1774">
        <w:rPr>
          <w:rFonts w:ascii="Arial" w:hAnsi="Arial" w:cs="Arial"/>
          <w:bCs w:val="0"/>
        </w:rPr>
        <w:t xml:space="preserve"> VALIDOS</w:t>
      </w:r>
      <w:r w:rsidR="001C4049" w:rsidRPr="004F1774">
        <w:rPr>
          <w:rFonts w:ascii="Arial" w:hAnsi="Arial" w:cs="Arial"/>
          <w:b w:val="0"/>
        </w:rPr>
        <w:t>: Los recursos que por concepto de</w:t>
      </w:r>
      <w:r w:rsidR="00C56403" w:rsidRPr="004F1774">
        <w:rPr>
          <w:rFonts w:ascii="Arial" w:hAnsi="Arial" w:cs="Arial"/>
          <w:b w:val="0"/>
        </w:rPr>
        <w:t xml:space="preserve"> reposición de gastos por votos válidos obtenidos</w:t>
      </w:r>
      <w:r w:rsidR="001C4049" w:rsidRPr="004F1774">
        <w:rPr>
          <w:rFonts w:ascii="Arial" w:hAnsi="Arial" w:cs="Arial"/>
          <w:b w:val="0"/>
        </w:rPr>
        <w:t xml:space="preserve">, una vez sea descontado el uno (1%) para la Auditoría Externa de que trata el artículo 49 de la ley 130 de 1994, serán girados por la Registraduría Nacional del Estado Civil al </w:t>
      </w:r>
      <w:r w:rsidR="00945A90" w:rsidRPr="004F1774">
        <w:rPr>
          <w:rFonts w:ascii="Arial" w:hAnsi="Arial" w:cs="Arial"/>
          <w:bCs w:val="0"/>
        </w:rPr>
        <w:t>PARTIDO</w:t>
      </w:r>
      <w:r w:rsidR="00945A90" w:rsidRPr="004F1774">
        <w:rPr>
          <w:rFonts w:ascii="Arial" w:hAnsi="Arial" w:cs="Arial"/>
          <w:b w:val="0"/>
        </w:rPr>
        <w:t xml:space="preserve"> </w:t>
      </w:r>
      <w:proofErr w:type="spellStart"/>
      <w:r w:rsidR="00945A90" w:rsidRPr="004F1774">
        <w:rPr>
          <w:rFonts w:ascii="Arial" w:hAnsi="Arial" w:cs="Arial"/>
          <w:bCs w:val="0"/>
        </w:rPr>
        <w:t>XXXXXXXXXXXXX</w:t>
      </w:r>
      <w:proofErr w:type="spellEnd"/>
      <w:r w:rsidR="001C4049" w:rsidRPr="004F1774">
        <w:rPr>
          <w:rFonts w:ascii="Arial" w:hAnsi="Arial" w:cs="Arial"/>
          <w:b w:val="0"/>
        </w:rPr>
        <w:t xml:space="preserve">, los cuales luego serán asignados en un porcentaje así: Los votos </w:t>
      </w:r>
      <w:r w:rsidR="001C4049" w:rsidRPr="004F1774">
        <w:rPr>
          <w:rFonts w:ascii="Arial" w:hAnsi="Arial" w:cs="Arial"/>
          <w:bCs w:val="0"/>
        </w:rPr>
        <w:t>SOLO POR LA LISTA</w:t>
      </w:r>
      <w:r w:rsidR="001C4049" w:rsidRPr="004F1774">
        <w:rPr>
          <w:rFonts w:ascii="Arial" w:hAnsi="Arial" w:cs="Arial"/>
          <w:b w:val="0"/>
        </w:rPr>
        <w:t xml:space="preserve">, se distribuirán </w:t>
      </w:r>
      <w:r w:rsidR="00774656">
        <w:rPr>
          <w:rFonts w:ascii="Arial" w:hAnsi="Arial" w:cs="Arial"/>
          <w:b w:val="0"/>
        </w:rPr>
        <w:t>en partes iguales para cada uno de los partidos integrantes de esta coalición</w:t>
      </w:r>
      <w:bookmarkStart w:id="0" w:name="_GoBack"/>
      <w:bookmarkEnd w:id="0"/>
      <w:r w:rsidR="001C4049" w:rsidRPr="004F1774">
        <w:rPr>
          <w:rFonts w:ascii="Arial" w:hAnsi="Arial" w:cs="Arial"/>
          <w:b w:val="0"/>
        </w:rPr>
        <w:t>; los votos por los candidatos serán distribuidos de acuerdo a las disposiciones estatutarias establecidas en cada uno de los partidos coaligados y deberán ser girados a cada uno de los partidos de acuerdo al número de candidatos inscritos por cada colectividad.</w:t>
      </w:r>
      <w:r w:rsidR="00370AAC" w:rsidRPr="004F1774">
        <w:rPr>
          <w:rFonts w:ascii="Arial" w:hAnsi="Arial" w:cs="Arial"/>
          <w:b w:val="0"/>
        </w:rPr>
        <w:t xml:space="preserve"> </w:t>
      </w:r>
      <w:r w:rsidR="00370AAC" w:rsidRPr="004F1774">
        <w:rPr>
          <w:rFonts w:ascii="Arial" w:hAnsi="Arial" w:cs="Arial"/>
          <w:bCs w:val="0"/>
        </w:rPr>
        <w:t>SÉPTIMA – AUDITORIA INTERNA DE LA CAMPAÑA:</w:t>
      </w:r>
      <w:r w:rsidR="00370AAC" w:rsidRPr="004F1774">
        <w:rPr>
          <w:rFonts w:ascii="Arial" w:hAnsi="Arial" w:cs="Arial"/>
          <w:b w:val="0"/>
        </w:rPr>
        <w:t xml:space="preserve"> Los candidatos aquí avalados, se obligan a realizar la rendición pública de las cuentas de campaña, de conformidad con la normatividad electoral vigente, de igual forma, la auditoría interna de las campañas estará a cargo del </w:t>
      </w:r>
      <w:r w:rsidR="00370AAC" w:rsidRPr="004F1774">
        <w:rPr>
          <w:rFonts w:ascii="Arial" w:hAnsi="Arial" w:cs="Arial"/>
          <w:bCs w:val="0"/>
        </w:rPr>
        <w:t>PARTIDO</w:t>
      </w:r>
      <w:r w:rsidR="00370AAC" w:rsidRPr="004F1774">
        <w:rPr>
          <w:rFonts w:ascii="Arial" w:hAnsi="Arial" w:cs="Arial"/>
          <w:b w:val="0"/>
        </w:rPr>
        <w:t xml:space="preserve"> </w:t>
      </w:r>
      <w:proofErr w:type="spellStart"/>
      <w:r w:rsidR="00370AAC" w:rsidRPr="004F1774">
        <w:rPr>
          <w:rFonts w:ascii="Arial" w:hAnsi="Arial" w:cs="Arial"/>
          <w:bCs w:val="0"/>
        </w:rPr>
        <w:t>XXXXXXXXX</w:t>
      </w:r>
      <w:proofErr w:type="spellEnd"/>
      <w:r w:rsidR="00370AAC" w:rsidRPr="004F1774">
        <w:rPr>
          <w:rFonts w:ascii="Arial" w:hAnsi="Arial" w:cs="Arial"/>
          <w:b w:val="0"/>
        </w:rPr>
        <w:t>, el cual consolidará los informes individuales de ingresos y gastos de conformidad a lo reglamentado por el CNE.</w:t>
      </w:r>
      <w:r w:rsidR="00855A91" w:rsidRPr="004F1774">
        <w:rPr>
          <w:rFonts w:ascii="Arial" w:hAnsi="Arial" w:cs="Arial"/>
          <w:b w:val="0"/>
        </w:rPr>
        <w:t xml:space="preserve"> </w:t>
      </w:r>
      <w:r w:rsidR="00855A91" w:rsidRPr="004F1774">
        <w:rPr>
          <w:rFonts w:ascii="Arial" w:hAnsi="Arial" w:cs="Arial"/>
          <w:bCs w:val="0"/>
        </w:rPr>
        <w:t xml:space="preserve">OCTAVA – </w:t>
      </w:r>
      <w:proofErr w:type="spellStart"/>
      <w:r w:rsidR="00855A91" w:rsidRPr="004F1774">
        <w:rPr>
          <w:rFonts w:ascii="Arial" w:hAnsi="Arial" w:cs="Arial"/>
          <w:bCs w:val="0"/>
        </w:rPr>
        <w:t>SIMBOLOS</w:t>
      </w:r>
      <w:proofErr w:type="spellEnd"/>
      <w:r w:rsidR="00855A91" w:rsidRPr="004F1774">
        <w:rPr>
          <w:rFonts w:ascii="Arial" w:hAnsi="Arial" w:cs="Arial"/>
          <w:bCs w:val="0"/>
        </w:rPr>
        <w:t xml:space="preserve"> DE LA CAMPAÑA</w:t>
      </w:r>
      <w:r w:rsidR="00855A91" w:rsidRPr="004F1774">
        <w:rPr>
          <w:rFonts w:ascii="Arial" w:hAnsi="Arial" w:cs="Arial"/>
          <w:b w:val="0"/>
        </w:rPr>
        <w:t xml:space="preserve">: La campaña de los candidatos estará autorizada para utilizar los logos y símbolos de los partidos coaligados, tanto en inscripción como en la promoción de la campaña, publicidad que puede distribuirse uniformemente y resaltando los colores distintivos, tanto en el espacio asignado en la tarjeta electoral, en la cual el logo del </w:t>
      </w:r>
      <w:r w:rsidR="00855A91" w:rsidRPr="004F1774">
        <w:rPr>
          <w:rFonts w:ascii="Arial" w:hAnsi="Arial" w:cs="Arial"/>
          <w:bCs w:val="0"/>
        </w:rPr>
        <w:t xml:space="preserve">PARTIDO </w:t>
      </w:r>
      <w:proofErr w:type="spellStart"/>
      <w:r w:rsidR="00855A91" w:rsidRPr="004F1774">
        <w:rPr>
          <w:rFonts w:ascii="Arial" w:hAnsi="Arial" w:cs="Arial"/>
          <w:bCs w:val="0"/>
        </w:rPr>
        <w:t>XXXXXXX</w:t>
      </w:r>
      <w:proofErr w:type="spellEnd"/>
      <w:r w:rsidR="00855A91" w:rsidRPr="004F1774">
        <w:rPr>
          <w:rFonts w:ascii="Arial" w:hAnsi="Arial" w:cs="Arial"/>
          <w:b w:val="0"/>
        </w:rPr>
        <w:t xml:space="preserve"> debe estar en la parte superior izquierda y el logo del </w:t>
      </w:r>
      <w:r w:rsidR="00855A91" w:rsidRPr="004F1774">
        <w:rPr>
          <w:rFonts w:ascii="Arial" w:hAnsi="Arial" w:cs="Arial"/>
          <w:bCs w:val="0"/>
        </w:rPr>
        <w:t>PARTIDO POLO DEMOCRATICO ALTERNATIVO</w:t>
      </w:r>
      <w:r w:rsidR="00855A91" w:rsidRPr="004F1774">
        <w:rPr>
          <w:rFonts w:ascii="Arial" w:hAnsi="Arial" w:cs="Arial"/>
          <w:b w:val="0"/>
        </w:rPr>
        <w:t xml:space="preserve"> debe estar en la parte superior derecha y debajo de estos logos la frase "</w:t>
      </w:r>
      <w:r w:rsidR="00D13BBD" w:rsidRPr="004F1774">
        <w:rPr>
          <w:rFonts w:ascii="Arial" w:hAnsi="Arial" w:cs="Arial"/>
          <w:b w:val="0"/>
          <w:color w:val="FF0000"/>
        </w:rPr>
        <w:t>Nombre De La Coalición</w:t>
      </w:r>
      <w:r w:rsidR="00855A91" w:rsidRPr="004F1774">
        <w:rPr>
          <w:rFonts w:ascii="Arial" w:hAnsi="Arial" w:cs="Arial"/>
          <w:b w:val="0"/>
        </w:rPr>
        <w:t xml:space="preserve">" así como para la elección correspondiente. De igual manera su publicidad se regirá de acuerdo con lo establecido por el </w:t>
      </w:r>
      <w:r w:rsidR="00855A91" w:rsidRPr="004F1774">
        <w:rPr>
          <w:rFonts w:ascii="Arial" w:hAnsi="Arial" w:cs="Arial"/>
          <w:bCs w:val="0"/>
        </w:rPr>
        <w:t>CONCEJO NACIONAL ELECTORAL</w:t>
      </w:r>
      <w:r w:rsidR="00855A91" w:rsidRPr="004F1774">
        <w:rPr>
          <w:rFonts w:ascii="Arial" w:hAnsi="Arial" w:cs="Arial"/>
          <w:b w:val="0"/>
        </w:rPr>
        <w:t xml:space="preserve"> y las autoridades competentes.</w:t>
      </w:r>
      <w:r w:rsidR="00D13BBD" w:rsidRPr="004F1774">
        <w:rPr>
          <w:rFonts w:ascii="Arial" w:hAnsi="Arial" w:cs="Arial"/>
          <w:b w:val="0"/>
        </w:rPr>
        <w:t xml:space="preserve"> </w:t>
      </w:r>
      <w:r w:rsidR="00855A91" w:rsidRPr="004F1774">
        <w:rPr>
          <w:rFonts w:ascii="Arial" w:hAnsi="Arial" w:cs="Arial"/>
          <w:bCs w:val="0"/>
        </w:rPr>
        <w:t>NOVENA</w:t>
      </w:r>
      <w:r w:rsidR="00D13BBD" w:rsidRPr="004F1774">
        <w:rPr>
          <w:rFonts w:ascii="Arial" w:hAnsi="Arial" w:cs="Arial"/>
          <w:bCs w:val="0"/>
        </w:rPr>
        <w:t xml:space="preserve"> – </w:t>
      </w:r>
      <w:r w:rsidR="00855A91" w:rsidRPr="004F1774">
        <w:rPr>
          <w:rFonts w:ascii="Arial" w:hAnsi="Arial" w:cs="Arial"/>
          <w:bCs w:val="0"/>
        </w:rPr>
        <w:t>LISTA</w:t>
      </w:r>
      <w:r w:rsidR="00D13BBD" w:rsidRPr="004F1774">
        <w:rPr>
          <w:rFonts w:ascii="Arial" w:hAnsi="Arial" w:cs="Arial"/>
          <w:bCs w:val="0"/>
        </w:rPr>
        <w:t xml:space="preserve"> </w:t>
      </w:r>
      <w:r w:rsidR="00855A91" w:rsidRPr="004F1774">
        <w:rPr>
          <w:rFonts w:ascii="Arial" w:hAnsi="Arial" w:cs="Arial"/>
          <w:b w:val="0"/>
        </w:rPr>
        <w:t>El acuerdo de coalición lleva implícita la obligación de los partidos que la integran de abstenerse de inscribir y de apoyar candidatos diferentes a los designados. La inobservancia de esta cláusula será causal para demandar la revocatoria de la inscripción de lista diferente.</w:t>
      </w:r>
      <w:r w:rsidR="00D13BBD" w:rsidRPr="004F1774">
        <w:rPr>
          <w:rFonts w:ascii="Arial" w:hAnsi="Arial" w:cs="Arial"/>
          <w:b w:val="0"/>
        </w:rPr>
        <w:t xml:space="preserve"> </w:t>
      </w:r>
      <w:r w:rsidR="00A020D2" w:rsidRPr="004F1774">
        <w:rPr>
          <w:rFonts w:ascii="Arial" w:hAnsi="Arial" w:cs="Arial"/>
          <w:b w:val="0"/>
        </w:rPr>
        <w:t xml:space="preserve">En cuanto al comportamiento de las bancadas, las personas electas actuarán </w:t>
      </w:r>
      <w:r w:rsidR="0068558F" w:rsidRPr="004F1774">
        <w:rPr>
          <w:rFonts w:ascii="Arial" w:hAnsi="Arial" w:cs="Arial"/>
          <w:b w:val="0"/>
        </w:rPr>
        <w:t xml:space="preserve">en </w:t>
      </w:r>
      <w:r w:rsidR="00087A72" w:rsidRPr="004F1774">
        <w:rPr>
          <w:rFonts w:ascii="Arial" w:hAnsi="Arial" w:cs="Arial"/>
          <w:b w:val="0"/>
        </w:rPr>
        <w:t>representación de</w:t>
      </w:r>
      <w:r w:rsidR="0068558F" w:rsidRPr="004F1774">
        <w:rPr>
          <w:rFonts w:ascii="Arial" w:hAnsi="Arial" w:cs="Arial"/>
          <w:b w:val="0"/>
        </w:rPr>
        <w:t xml:space="preserve"> </w:t>
      </w:r>
      <w:r w:rsidR="00A020D2" w:rsidRPr="004F1774">
        <w:rPr>
          <w:rFonts w:ascii="Arial" w:hAnsi="Arial" w:cs="Arial"/>
          <w:b w:val="0"/>
        </w:rPr>
        <w:t>su respectivo p</w:t>
      </w:r>
      <w:r w:rsidR="0068558F" w:rsidRPr="004F1774">
        <w:rPr>
          <w:rFonts w:ascii="Arial" w:hAnsi="Arial" w:cs="Arial"/>
          <w:b w:val="0"/>
        </w:rPr>
        <w:t>a</w:t>
      </w:r>
      <w:r w:rsidR="00A020D2" w:rsidRPr="004F1774">
        <w:rPr>
          <w:rFonts w:ascii="Arial" w:hAnsi="Arial" w:cs="Arial"/>
          <w:b w:val="0"/>
        </w:rPr>
        <w:t>rtido.</w:t>
      </w:r>
      <w:r w:rsidR="0068558F" w:rsidRPr="004F1774">
        <w:rPr>
          <w:rFonts w:ascii="Arial" w:hAnsi="Arial" w:cs="Arial"/>
          <w:b w:val="0"/>
        </w:rPr>
        <w:t xml:space="preserve">  </w:t>
      </w:r>
      <w:r w:rsidR="00855A91" w:rsidRPr="004F1774">
        <w:rPr>
          <w:rFonts w:ascii="Arial" w:hAnsi="Arial" w:cs="Arial"/>
          <w:bCs w:val="0"/>
        </w:rPr>
        <w:t>DECIMA</w:t>
      </w:r>
      <w:r w:rsidR="00D13BBD" w:rsidRPr="004F1774">
        <w:rPr>
          <w:rFonts w:ascii="Arial" w:hAnsi="Arial" w:cs="Arial"/>
          <w:bCs w:val="0"/>
        </w:rPr>
        <w:t xml:space="preserve"> – </w:t>
      </w:r>
      <w:r w:rsidR="00855A91" w:rsidRPr="004F1774">
        <w:rPr>
          <w:rFonts w:ascii="Arial" w:hAnsi="Arial" w:cs="Arial"/>
          <w:bCs w:val="0"/>
        </w:rPr>
        <w:t>OBLIGACIONES</w:t>
      </w:r>
      <w:r w:rsidR="00D13BBD" w:rsidRPr="004F1774">
        <w:rPr>
          <w:rFonts w:ascii="Arial" w:hAnsi="Arial" w:cs="Arial"/>
          <w:bCs w:val="0"/>
        </w:rPr>
        <w:t xml:space="preserve"> D</w:t>
      </w:r>
      <w:r w:rsidR="00855A91" w:rsidRPr="004F1774">
        <w:rPr>
          <w:rFonts w:ascii="Arial" w:hAnsi="Arial" w:cs="Arial"/>
          <w:bCs w:val="0"/>
        </w:rPr>
        <w:t>E LOS PARTIDOS DE LA COALICIÓN</w:t>
      </w:r>
      <w:r w:rsidR="00D13BBD" w:rsidRPr="004F1774">
        <w:rPr>
          <w:rFonts w:ascii="Arial" w:hAnsi="Arial" w:cs="Arial"/>
          <w:bCs w:val="0"/>
        </w:rPr>
        <w:t>:</w:t>
      </w:r>
      <w:r w:rsidR="00855A91" w:rsidRPr="004F1774">
        <w:rPr>
          <w:rFonts w:ascii="Arial" w:hAnsi="Arial" w:cs="Arial"/>
          <w:b w:val="0"/>
        </w:rPr>
        <w:t xml:space="preserve"> Los partidos de la coalición se comprometen a apoyar las candidaturas aquí avaladas, con todos los medios posibles constitucionales y legalmente aceptados y especialmente con el respaldo decidido de sus militantes, afiliados y directivos.</w:t>
      </w:r>
      <w:r w:rsidR="00C17052" w:rsidRPr="004F1774">
        <w:rPr>
          <w:rFonts w:ascii="Arial" w:hAnsi="Arial" w:cs="Arial"/>
          <w:b w:val="0"/>
        </w:rPr>
        <w:t xml:space="preserve"> </w:t>
      </w:r>
      <w:r w:rsidR="00855A91" w:rsidRPr="004F1774">
        <w:rPr>
          <w:rFonts w:ascii="Arial" w:hAnsi="Arial" w:cs="Arial"/>
          <w:bCs w:val="0"/>
        </w:rPr>
        <w:t>DECIMA PRIMERA</w:t>
      </w:r>
      <w:r w:rsidR="00C17052" w:rsidRPr="004F1774">
        <w:rPr>
          <w:rFonts w:ascii="Arial" w:hAnsi="Arial" w:cs="Arial"/>
          <w:bCs w:val="0"/>
        </w:rPr>
        <w:t xml:space="preserve"> –</w:t>
      </w:r>
      <w:r w:rsidR="00855A91" w:rsidRPr="004F1774">
        <w:rPr>
          <w:rFonts w:ascii="Arial" w:hAnsi="Arial" w:cs="Arial"/>
          <w:bCs w:val="0"/>
        </w:rPr>
        <w:t xml:space="preserve"> GERENTE</w:t>
      </w:r>
      <w:r w:rsidR="00C17052" w:rsidRPr="004F1774">
        <w:rPr>
          <w:rFonts w:ascii="Arial" w:hAnsi="Arial" w:cs="Arial"/>
          <w:bCs w:val="0"/>
        </w:rPr>
        <w:t xml:space="preserve"> </w:t>
      </w:r>
      <w:r w:rsidR="00855A91" w:rsidRPr="004F1774">
        <w:rPr>
          <w:rFonts w:ascii="Arial" w:hAnsi="Arial" w:cs="Arial"/>
          <w:bCs w:val="0"/>
        </w:rPr>
        <w:t xml:space="preserve">DE CAMPAÑA Y </w:t>
      </w:r>
      <w:proofErr w:type="spellStart"/>
      <w:r w:rsidR="00855A91" w:rsidRPr="004F1774">
        <w:rPr>
          <w:rFonts w:ascii="Arial" w:hAnsi="Arial" w:cs="Arial"/>
          <w:bCs w:val="0"/>
        </w:rPr>
        <w:t>RENDICION</w:t>
      </w:r>
      <w:proofErr w:type="spellEnd"/>
      <w:r w:rsidR="00855A91" w:rsidRPr="004F1774">
        <w:rPr>
          <w:rFonts w:ascii="Arial" w:hAnsi="Arial" w:cs="Arial"/>
          <w:bCs w:val="0"/>
        </w:rPr>
        <w:t xml:space="preserve"> PÚBLICA DE CUENTAS</w:t>
      </w:r>
      <w:r w:rsidR="00C17052" w:rsidRPr="004F1774">
        <w:rPr>
          <w:rFonts w:ascii="Arial" w:hAnsi="Arial" w:cs="Arial"/>
          <w:b w:val="0"/>
        </w:rPr>
        <w:t>:</w:t>
      </w:r>
      <w:r w:rsidR="00855A91" w:rsidRPr="004F1774">
        <w:rPr>
          <w:rFonts w:ascii="Arial" w:hAnsi="Arial" w:cs="Arial"/>
          <w:b w:val="0"/>
        </w:rPr>
        <w:t xml:space="preserve"> Los candidatos designaran </w:t>
      </w:r>
      <w:r w:rsidR="00855A91" w:rsidRPr="004F1774">
        <w:rPr>
          <w:rFonts w:ascii="Arial" w:hAnsi="Arial" w:cs="Arial"/>
          <w:b w:val="0"/>
        </w:rPr>
        <w:lastRenderedPageBreak/>
        <w:t>un contador, así como</w:t>
      </w:r>
      <w:r w:rsidR="00C17052" w:rsidRPr="004F1774">
        <w:rPr>
          <w:rFonts w:ascii="Arial" w:hAnsi="Arial" w:cs="Arial"/>
          <w:b w:val="0"/>
        </w:rPr>
        <w:t>,</w:t>
      </w:r>
      <w:r w:rsidR="00855A91" w:rsidRPr="004F1774">
        <w:rPr>
          <w:rFonts w:ascii="Arial" w:hAnsi="Arial" w:cs="Arial"/>
          <w:b w:val="0"/>
        </w:rPr>
        <w:t xml:space="preserve"> </w:t>
      </w:r>
      <w:r w:rsidR="00C17052" w:rsidRPr="004F1774">
        <w:rPr>
          <w:rFonts w:ascii="Arial" w:hAnsi="Arial" w:cs="Arial"/>
          <w:b w:val="0"/>
        </w:rPr>
        <w:t xml:space="preserve">cuando corresponda, </w:t>
      </w:r>
      <w:r w:rsidR="00855A91" w:rsidRPr="004F1774">
        <w:rPr>
          <w:rFonts w:ascii="Arial" w:hAnsi="Arial" w:cs="Arial"/>
          <w:b w:val="0"/>
        </w:rPr>
        <w:t xml:space="preserve">un gerente de campaña, responsable de la apertura de cuenta única para la administración </w:t>
      </w:r>
      <w:r w:rsidR="00C17052" w:rsidRPr="004F1774">
        <w:rPr>
          <w:rFonts w:ascii="Arial" w:hAnsi="Arial" w:cs="Arial"/>
          <w:b w:val="0"/>
        </w:rPr>
        <w:t xml:space="preserve">de recursos de la campaña y </w:t>
      </w:r>
      <w:r w:rsidR="00855A91" w:rsidRPr="004F1774">
        <w:rPr>
          <w:rFonts w:ascii="Arial" w:hAnsi="Arial" w:cs="Arial"/>
          <w:b w:val="0"/>
        </w:rPr>
        <w:t>del anticipo si lo hubiere</w:t>
      </w:r>
      <w:r w:rsidR="00C17052" w:rsidRPr="004F1774">
        <w:rPr>
          <w:rFonts w:ascii="Arial" w:hAnsi="Arial" w:cs="Arial"/>
          <w:b w:val="0"/>
        </w:rPr>
        <w:t>.</w:t>
      </w:r>
      <w:r w:rsidR="00855A91" w:rsidRPr="004F1774">
        <w:rPr>
          <w:rFonts w:ascii="Arial" w:hAnsi="Arial" w:cs="Arial"/>
          <w:b w:val="0"/>
        </w:rPr>
        <w:t xml:space="preserve"> En cuanto a la oportunidad, metodología y procedimiento para la presentación de la rendición de cuentas sobre los ingresos y gastos de las campañas, estos aspectos se regirán por las disposiciones legales y las que emitan el </w:t>
      </w:r>
      <w:r w:rsidR="00855A91" w:rsidRPr="004F1774">
        <w:rPr>
          <w:rFonts w:ascii="Arial" w:hAnsi="Arial" w:cs="Arial"/>
          <w:bCs w:val="0"/>
        </w:rPr>
        <w:t>CONSEJO NACIONAL</w:t>
      </w:r>
      <w:r w:rsidR="00C17052" w:rsidRPr="004F1774">
        <w:rPr>
          <w:rFonts w:ascii="Arial" w:hAnsi="Arial" w:cs="Arial"/>
          <w:bCs w:val="0"/>
        </w:rPr>
        <w:t xml:space="preserve"> </w:t>
      </w:r>
      <w:r w:rsidR="00855A91" w:rsidRPr="004F1774">
        <w:rPr>
          <w:rFonts w:ascii="Arial" w:hAnsi="Arial" w:cs="Arial"/>
          <w:bCs w:val="0"/>
        </w:rPr>
        <w:t>ELECTORAL</w:t>
      </w:r>
      <w:r w:rsidR="00855A91" w:rsidRPr="004F1774">
        <w:rPr>
          <w:rFonts w:ascii="Arial" w:hAnsi="Arial" w:cs="Arial"/>
          <w:b w:val="0"/>
        </w:rPr>
        <w:t xml:space="preserve">, frente al caso de los candidatos de coalición. </w:t>
      </w:r>
      <w:proofErr w:type="spellStart"/>
      <w:r w:rsidR="00855A91" w:rsidRPr="004F1774">
        <w:rPr>
          <w:rFonts w:ascii="Arial" w:hAnsi="Arial" w:cs="Arial"/>
          <w:bCs w:val="0"/>
        </w:rPr>
        <w:t>PARAGRAFO</w:t>
      </w:r>
      <w:proofErr w:type="spellEnd"/>
      <w:r w:rsidR="00855A91" w:rsidRPr="004F1774">
        <w:rPr>
          <w:rFonts w:ascii="Arial" w:hAnsi="Arial" w:cs="Arial"/>
          <w:b w:val="0"/>
        </w:rPr>
        <w:t xml:space="preserve">. Las campañas deberán adoptar todos los mecanismos y procedimientos para ejercer de forma efectiva y oportuna el control para evitar el ingreso de recursos de </w:t>
      </w:r>
      <w:r w:rsidR="00C17052" w:rsidRPr="004F1774">
        <w:rPr>
          <w:rFonts w:ascii="Arial" w:hAnsi="Arial" w:cs="Arial"/>
          <w:b w:val="0"/>
        </w:rPr>
        <w:t xml:space="preserve">financiación prohibida y de </w:t>
      </w:r>
      <w:r w:rsidR="00855A91" w:rsidRPr="004F1774">
        <w:rPr>
          <w:rFonts w:ascii="Arial" w:hAnsi="Arial" w:cs="Arial"/>
          <w:b w:val="0"/>
        </w:rPr>
        <w:t xml:space="preserve">procedencia ilícita a la campaña, en los términos previstos en la ley 1475 de 2011 y parámetros consignados en el fallo </w:t>
      </w:r>
      <w:proofErr w:type="spellStart"/>
      <w:r w:rsidR="00855A91" w:rsidRPr="004F1774">
        <w:rPr>
          <w:rFonts w:ascii="Arial" w:hAnsi="Arial" w:cs="Arial"/>
          <w:b w:val="0"/>
        </w:rPr>
        <w:t>C490</w:t>
      </w:r>
      <w:proofErr w:type="spellEnd"/>
      <w:r w:rsidR="00855A91" w:rsidRPr="004F1774">
        <w:rPr>
          <w:rFonts w:ascii="Arial" w:hAnsi="Arial" w:cs="Arial"/>
          <w:b w:val="0"/>
        </w:rPr>
        <w:t xml:space="preserve"> de 2011.</w:t>
      </w:r>
      <w:r w:rsidR="00C17052" w:rsidRPr="004F1774">
        <w:rPr>
          <w:rFonts w:ascii="Arial" w:hAnsi="Arial" w:cs="Arial"/>
          <w:b w:val="0"/>
        </w:rPr>
        <w:t xml:space="preserve"> </w:t>
      </w:r>
      <w:r w:rsidR="00855A91" w:rsidRPr="004F1774">
        <w:rPr>
          <w:rFonts w:ascii="Arial" w:hAnsi="Arial" w:cs="Arial"/>
          <w:bCs w:val="0"/>
        </w:rPr>
        <w:t>DECIMA SEGUNDA</w:t>
      </w:r>
      <w:r w:rsidR="00C17052" w:rsidRPr="004F1774">
        <w:rPr>
          <w:rFonts w:ascii="Arial" w:hAnsi="Arial" w:cs="Arial"/>
          <w:bCs w:val="0"/>
        </w:rPr>
        <w:t xml:space="preserve"> –</w:t>
      </w:r>
      <w:r w:rsidR="00855A91" w:rsidRPr="004F1774">
        <w:rPr>
          <w:rFonts w:ascii="Arial" w:hAnsi="Arial" w:cs="Arial"/>
          <w:bCs w:val="0"/>
        </w:rPr>
        <w:t xml:space="preserve"> DURACIÓN DE LA COALICIÓN</w:t>
      </w:r>
      <w:r w:rsidR="00C17052" w:rsidRPr="004F1774">
        <w:rPr>
          <w:rFonts w:ascii="Arial" w:hAnsi="Arial" w:cs="Arial"/>
          <w:bCs w:val="0"/>
        </w:rPr>
        <w:t>:</w:t>
      </w:r>
      <w:r w:rsidR="00855A91" w:rsidRPr="004F1774">
        <w:rPr>
          <w:rFonts w:ascii="Arial" w:hAnsi="Arial" w:cs="Arial"/>
          <w:b w:val="0"/>
        </w:rPr>
        <w:t xml:space="preserve"> La coalición tiene una duración que inicia desde el momento de suscripción hasta la fecha de terminación del periodo Institucional de los candidatos de coalición, en el evento que resulte</w:t>
      </w:r>
      <w:r w:rsidR="00087A72" w:rsidRPr="004F1774">
        <w:rPr>
          <w:rFonts w:ascii="Arial" w:hAnsi="Arial" w:cs="Arial"/>
          <w:b w:val="0"/>
        </w:rPr>
        <w:t>n</w:t>
      </w:r>
      <w:r w:rsidR="00855A91" w:rsidRPr="004F1774">
        <w:rPr>
          <w:rFonts w:ascii="Arial" w:hAnsi="Arial" w:cs="Arial"/>
          <w:b w:val="0"/>
        </w:rPr>
        <w:t xml:space="preserve"> electo</w:t>
      </w:r>
      <w:r w:rsidR="00087A72" w:rsidRPr="004F1774">
        <w:rPr>
          <w:rFonts w:ascii="Arial" w:hAnsi="Arial" w:cs="Arial"/>
          <w:b w:val="0"/>
        </w:rPr>
        <w:t>s.</w:t>
      </w:r>
      <w:r w:rsidR="00B23051" w:rsidRPr="004F1774">
        <w:rPr>
          <w:rFonts w:ascii="Arial" w:hAnsi="Arial" w:cs="Arial"/>
          <w:bCs w:val="0"/>
        </w:rPr>
        <w:t xml:space="preserve"> DECIMA TERCERA – PODER:</w:t>
      </w:r>
      <w:r w:rsidR="00B23051" w:rsidRPr="004F1774">
        <w:rPr>
          <w:rFonts w:ascii="Arial" w:hAnsi="Arial" w:cs="Arial"/>
          <w:b w:val="0"/>
        </w:rPr>
        <w:t xml:space="preserve"> Autorizamos para que preinscriba en el aplicativo de la Registraduría Nacional del Estado Civil e inscriba y modifique la candidatura dentro de los términos legales establecidos en el calendario electoral, al señor </w:t>
      </w:r>
      <w:proofErr w:type="spellStart"/>
      <w:r w:rsidR="00B23051" w:rsidRPr="004F1774">
        <w:rPr>
          <w:rFonts w:ascii="Arial" w:hAnsi="Arial" w:cs="Arial"/>
          <w:b w:val="0"/>
          <w:bCs w:val="0"/>
        </w:rPr>
        <w:t>XXXXXXXXXXXXX</w:t>
      </w:r>
      <w:proofErr w:type="spellEnd"/>
      <w:r w:rsidR="00B23051" w:rsidRPr="004F1774">
        <w:rPr>
          <w:rFonts w:ascii="Arial" w:hAnsi="Arial" w:cs="Arial"/>
          <w:b w:val="0"/>
        </w:rPr>
        <w:t xml:space="preserve">, identificado con cedula de ciudadanía </w:t>
      </w:r>
      <w:proofErr w:type="spellStart"/>
      <w:r w:rsidR="00B23051" w:rsidRPr="004F1774">
        <w:rPr>
          <w:rFonts w:ascii="Arial" w:hAnsi="Arial" w:cs="Arial"/>
          <w:b w:val="0"/>
        </w:rPr>
        <w:t>Nº</w:t>
      </w:r>
      <w:proofErr w:type="spellEnd"/>
      <w:r w:rsidR="00B23051" w:rsidRPr="004F1774">
        <w:rPr>
          <w:rFonts w:ascii="Arial" w:hAnsi="Arial" w:cs="Arial"/>
          <w:b w:val="0"/>
        </w:rPr>
        <w:t xml:space="preserve">. </w:t>
      </w:r>
      <w:proofErr w:type="spellStart"/>
      <w:r w:rsidR="00B23051" w:rsidRPr="004F1774">
        <w:rPr>
          <w:rFonts w:ascii="Arial" w:hAnsi="Arial" w:cs="Arial"/>
          <w:b w:val="0"/>
        </w:rPr>
        <w:t>XXXXXXXXXXX</w:t>
      </w:r>
      <w:proofErr w:type="spellEnd"/>
      <w:r w:rsidR="00B23051" w:rsidRPr="004F1774">
        <w:rPr>
          <w:rFonts w:ascii="Arial" w:hAnsi="Arial" w:cs="Arial"/>
          <w:b w:val="0"/>
        </w:rPr>
        <w:t xml:space="preserve"> de </w:t>
      </w:r>
      <w:proofErr w:type="spellStart"/>
      <w:r w:rsidR="00B23051" w:rsidRPr="004F1774">
        <w:rPr>
          <w:rFonts w:ascii="Arial" w:hAnsi="Arial" w:cs="Arial"/>
          <w:b w:val="0"/>
        </w:rPr>
        <w:t>xxxxxxxxxx</w:t>
      </w:r>
      <w:proofErr w:type="spellEnd"/>
      <w:r w:rsidR="00B23051" w:rsidRPr="004F1774">
        <w:rPr>
          <w:rFonts w:ascii="Arial" w:hAnsi="Arial" w:cs="Arial"/>
          <w:b w:val="0"/>
        </w:rPr>
        <w:t xml:space="preserve">, y correo electrónico </w:t>
      </w:r>
      <w:proofErr w:type="spellStart"/>
      <w:r w:rsidR="00B23051" w:rsidRPr="004F1774">
        <w:rPr>
          <w:rFonts w:ascii="Arial" w:hAnsi="Arial" w:cs="Arial"/>
          <w:b w:val="0"/>
        </w:rPr>
        <w:t>XXXXXX</w:t>
      </w:r>
      <w:proofErr w:type="spellEnd"/>
      <w:r w:rsidR="00B23051" w:rsidRPr="004F1774">
        <w:rPr>
          <w:rFonts w:ascii="Arial" w:hAnsi="Arial" w:cs="Arial"/>
          <w:b w:val="0"/>
        </w:rPr>
        <w:t xml:space="preserve">. </w:t>
      </w:r>
      <w:r w:rsidR="00B23051" w:rsidRPr="004F1774">
        <w:rPr>
          <w:rFonts w:ascii="Arial" w:hAnsi="Arial" w:cs="Arial"/>
        </w:rPr>
        <w:t>DECIMA CUARTA</w:t>
      </w:r>
      <w:r w:rsidR="00B23051" w:rsidRPr="004F1774">
        <w:rPr>
          <w:rFonts w:ascii="Arial" w:hAnsi="Arial" w:cs="Arial"/>
          <w:b w:val="0"/>
        </w:rPr>
        <w:t xml:space="preserve">: Los partidos coaligados acuerdan que los candidatos avalados podrán hacer uso de la publicidad correspondiente a la instalación de vallas, cuñas radiales y publicaciones de avisos en medios de comunicación impresos, sin exceder los topes fijados en la resolución </w:t>
      </w:r>
      <w:proofErr w:type="spellStart"/>
      <w:r w:rsidR="00B23051" w:rsidRPr="004F1774">
        <w:rPr>
          <w:rFonts w:ascii="Arial" w:hAnsi="Arial" w:cs="Arial"/>
          <w:b w:val="0"/>
        </w:rPr>
        <w:t>N°</w:t>
      </w:r>
      <w:proofErr w:type="spellEnd"/>
      <w:r w:rsidR="00B23051" w:rsidRPr="004F1774">
        <w:rPr>
          <w:rFonts w:ascii="Arial" w:hAnsi="Arial" w:cs="Arial"/>
          <w:b w:val="0"/>
        </w:rPr>
        <w:t xml:space="preserve"> 715 de 2019 del CNE.</w:t>
      </w:r>
    </w:p>
    <w:p w:rsidR="0069470C" w:rsidRPr="004F1774" w:rsidRDefault="0069470C" w:rsidP="00855A91">
      <w:pPr>
        <w:pStyle w:val="Textoindependiente"/>
        <w:jc w:val="both"/>
        <w:rPr>
          <w:rFonts w:ascii="Arial" w:hAnsi="Arial" w:cs="Arial"/>
          <w:b w:val="0"/>
        </w:rPr>
      </w:pPr>
    </w:p>
    <w:p w:rsidR="00740733" w:rsidRPr="004F1774" w:rsidRDefault="00855A91" w:rsidP="00855A91">
      <w:pPr>
        <w:pStyle w:val="Textoindependiente"/>
        <w:jc w:val="both"/>
        <w:rPr>
          <w:rFonts w:ascii="Arial" w:hAnsi="Arial" w:cs="Arial"/>
          <w:b w:val="0"/>
        </w:rPr>
      </w:pPr>
      <w:r w:rsidRPr="004F1774">
        <w:rPr>
          <w:rFonts w:ascii="Arial" w:hAnsi="Arial" w:cs="Arial"/>
          <w:b w:val="0"/>
        </w:rPr>
        <w:t xml:space="preserve">Para constancia se firma en la ciudad de Bogotá D.C., a los </w:t>
      </w:r>
      <w:proofErr w:type="spellStart"/>
      <w:r w:rsidR="0069470C" w:rsidRPr="004F1774">
        <w:rPr>
          <w:rFonts w:ascii="Arial" w:hAnsi="Arial" w:cs="Arial"/>
          <w:b w:val="0"/>
        </w:rPr>
        <w:t>xx</w:t>
      </w:r>
      <w:proofErr w:type="spellEnd"/>
      <w:r w:rsidRPr="004F1774">
        <w:rPr>
          <w:rFonts w:ascii="Arial" w:hAnsi="Arial" w:cs="Arial"/>
          <w:b w:val="0"/>
        </w:rPr>
        <w:t xml:space="preserve"> días del mes de </w:t>
      </w:r>
      <w:proofErr w:type="spellStart"/>
      <w:r w:rsidR="004C6648" w:rsidRPr="004F1774">
        <w:rPr>
          <w:rFonts w:ascii="Arial" w:hAnsi="Arial" w:cs="Arial"/>
          <w:b w:val="0"/>
        </w:rPr>
        <w:t>xxxxxxx</w:t>
      </w:r>
      <w:proofErr w:type="spellEnd"/>
      <w:r w:rsidRPr="004F1774">
        <w:rPr>
          <w:rFonts w:ascii="Arial" w:hAnsi="Arial" w:cs="Arial"/>
          <w:b w:val="0"/>
        </w:rPr>
        <w:t xml:space="preserve"> de 201</w:t>
      </w:r>
      <w:r w:rsidR="004C6648" w:rsidRPr="004F1774">
        <w:rPr>
          <w:rFonts w:ascii="Arial" w:hAnsi="Arial" w:cs="Arial"/>
          <w:b w:val="0"/>
        </w:rPr>
        <w:t>9</w:t>
      </w:r>
    </w:p>
    <w:p w:rsidR="001F06CC" w:rsidRPr="004F1774" w:rsidRDefault="001F06CC" w:rsidP="00B84771">
      <w:pPr>
        <w:pStyle w:val="Textoindependiente"/>
        <w:jc w:val="both"/>
        <w:rPr>
          <w:rFonts w:ascii="Arial" w:hAnsi="Arial" w:cs="Arial"/>
          <w:b w:val="0"/>
        </w:rPr>
      </w:pPr>
    </w:p>
    <w:p w:rsidR="001F06CC" w:rsidRPr="004F1774" w:rsidRDefault="001F06CC" w:rsidP="00B84771">
      <w:pPr>
        <w:pStyle w:val="Textoindependiente"/>
        <w:jc w:val="both"/>
        <w:rPr>
          <w:rFonts w:ascii="Arial" w:hAnsi="Arial" w:cs="Arial"/>
          <w:b w:val="0"/>
        </w:rPr>
      </w:pPr>
    </w:p>
    <w:p w:rsidR="00B84771" w:rsidRPr="004F1774" w:rsidRDefault="00B84771" w:rsidP="00B84771">
      <w:pPr>
        <w:pStyle w:val="Textoindependiente"/>
        <w:jc w:val="both"/>
        <w:rPr>
          <w:rFonts w:ascii="Arial" w:hAnsi="Arial" w:cs="Arial"/>
        </w:rPr>
      </w:pPr>
      <w:r w:rsidRPr="004F1774">
        <w:rPr>
          <w:rFonts w:ascii="Arial" w:hAnsi="Arial" w:cs="Arial"/>
        </w:rPr>
        <w:t xml:space="preserve">POR EL PARTIDO </w:t>
      </w:r>
      <w:proofErr w:type="spellStart"/>
      <w:r w:rsidR="0031544F" w:rsidRPr="004F1774">
        <w:rPr>
          <w:rFonts w:ascii="Arial" w:hAnsi="Arial" w:cs="Arial"/>
        </w:rPr>
        <w:t>XXXXXXXXXXX</w:t>
      </w:r>
      <w:proofErr w:type="spellEnd"/>
      <w:r w:rsidRPr="004F1774">
        <w:rPr>
          <w:rFonts w:ascii="Arial" w:hAnsi="Arial" w:cs="Arial"/>
        </w:rPr>
        <w:t xml:space="preserve"> </w:t>
      </w:r>
    </w:p>
    <w:p w:rsidR="00B84771" w:rsidRPr="004F1774" w:rsidRDefault="00B84771" w:rsidP="00B84771">
      <w:pPr>
        <w:pStyle w:val="Textoindependiente"/>
        <w:jc w:val="both"/>
        <w:rPr>
          <w:rFonts w:ascii="Arial" w:hAnsi="Arial" w:cs="Arial"/>
        </w:rPr>
      </w:pPr>
      <w:r w:rsidRPr="004F1774">
        <w:rPr>
          <w:rFonts w:ascii="Arial" w:hAnsi="Arial" w:cs="Arial"/>
        </w:rPr>
        <w:t xml:space="preserve"> </w:t>
      </w:r>
    </w:p>
    <w:p w:rsidR="00B84771" w:rsidRPr="004F1774" w:rsidRDefault="00B84771" w:rsidP="00B84771">
      <w:pPr>
        <w:pStyle w:val="Textoindependiente"/>
        <w:jc w:val="both"/>
        <w:rPr>
          <w:rFonts w:ascii="Arial" w:hAnsi="Arial" w:cs="Arial"/>
        </w:rPr>
      </w:pPr>
      <w:r w:rsidRPr="004F1774">
        <w:rPr>
          <w:rFonts w:ascii="Arial" w:hAnsi="Arial" w:cs="Arial"/>
        </w:rPr>
        <w:t xml:space="preserve"> </w:t>
      </w:r>
    </w:p>
    <w:p w:rsidR="00B84771" w:rsidRPr="004F1774" w:rsidRDefault="00B84771" w:rsidP="00B84771">
      <w:pPr>
        <w:pStyle w:val="Textoindependiente"/>
        <w:jc w:val="both"/>
        <w:rPr>
          <w:rFonts w:ascii="Arial" w:hAnsi="Arial" w:cs="Arial"/>
        </w:rPr>
      </w:pPr>
      <w:r w:rsidRPr="004F1774">
        <w:rPr>
          <w:rFonts w:ascii="Arial" w:hAnsi="Arial" w:cs="Arial"/>
        </w:rPr>
        <w:t xml:space="preserve"> </w:t>
      </w:r>
    </w:p>
    <w:p w:rsidR="00B84771" w:rsidRPr="004F1774" w:rsidRDefault="00B84771" w:rsidP="00B84771">
      <w:pPr>
        <w:pStyle w:val="Textoindependiente"/>
        <w:jc w:val="both"/>
        <w:rPr>
          <w:rFonts w:ascii="Arial" w:hAnsi="Arial" w:cs="Arial"/>
        </w:rPr>
      </w:pPr>
      <w:r w:rsidRPr="004F1774">
        <w:rPr>
          <w:rFonts w:ascii="Arial" w:hAnsi="Arial" w:cs="Arial"/>
        </w:rPr>
        <w:t xml:space="preserve"> </w:t>
      </w:r>
    </w:p>
    <w:p w:rsidR="00B84771" w:rsidRPr="004F1774" w:rsidRDefault="0031544F" w:rsidP="00B84771">
      <w:pPr>
        <w:pStyle w:val="Textoindependiente"/>
        <w:jc w:val="both"/>
        <w:rPr>
          <w:rFonts w:ascii="Arial" w:hAnsi="Arial" w:cs="Arial"/>
        </w:rPr>
      </w:pPr>
      <w:proofErr w:type="spellStart"/>
      <w:r w:rsidRPr="004F1774">
        <w:rPr>
          <w:rFonts w:ascii="Arial" w:hAnsi="Arial" w:cs="Arial"/>
        </w:rPr>
        <w:t>XXXXXXXXXXXXXXXXX</w:t>
      </w:r>
      <w:proofErr w:type="spellEnd"/>
      <w:r w:rsidR="00B84771" w:rsidRPr="004F1774">
        <w:rPr>
          <w:rFonts w:ascii="Arial" w:hAnsi="Arial" w:cs="Arial"/>
        </w:rPr>
        <w:t xml:space="preserve"> </w:t>
      </w:r>
      <w:r w:rsidR="00B84771" w:rsidRPr="004F1774">
        <w:rPr>
          <w:rFonts w:ascii="Arial" w:hAnsi="Arial" w:cs="Arial"/>
        </w:rPr>
        <w:tab/>
        <w:t xml:space="preserve"> </w:t>
      </w:r>
      <w:r w:rsidR="00B84771" w:rsidRPr="004F1774">
        <w:rPr>
          <w:rFonts w:ascii="Arial" w:hAnsi="Arial" w:cs="Arial"/>
        </w:rPr>
        <w:tab/>
        <w:t xml:space="preserve"> </w:t>
      </w:r>
      <w:r w:rsidR="00B84771" w:rsidRPr="004F1774">
        <w:rPr>
          <w:rFonts w:ascii="Arial" w:hAnsi="Arial" w:cs="Arial"/>
        </w:rPr>
        <w:tab/>
        <w:t xml:space="preserve"> </w:t>
      </w:r>
    </w:p>
    <w:p w:rsidR="00B84771" w:rsidRPr="004F1774" w:rsidRDefault="00B84771" w:rsidP="00B84771">
      <w:pPr>
        <w:pStyle w:val="Textoindependiente"/>
        <w:jc w:val="both"/>
        <w:rPr>
          <w:rFonts w:ascii="Arial" w:hAnsi="Arial" w:cs="Arial"/>
        </w:rPr>
      </w:pPr>
      <w:r w:rsidRPr="004F1774">
        <w:rPr>
          <w:rFonts w:ascii="Arial" w:hAnsi="Arial" w:cs="Arial"/>
        </w:rPr>
        <w:t>Representante Legal.</w:t>
      </w:r>
    </w:p>
    <w:p w:rsidR="00B84771" w:rsidRPr="004F1774" w:rsidRDefault="00B84771" w:rsidP="00B84771">
      <w:pPr>
        <w:pStyle w:val="Textoindependiente"/>
        <w:jc w:val="both"/>
        <w:rPr>
          <w:rFonts w:ascii="Arial" w:hAnsi="Arial" w:cs="Arial"/>
        </w:rPr>
      </w:pPr>
      <w:r w:rsidRPr="004F1774">
        <w:rPr>
          <w:rFonts w:ascii="Arial" w:hAnsi="Arial" w:cs="Arial"/>
        </w:rPr>
        <w:t xml:space="preserve"> </w:t>
      </w:r>
    </w:p>
    <w:p w:rsidR="00B84771" w:rsidRPr="004F1774" w:rsidRDefault="00B84771" w:rsidP="00B84771">
      <w:pPr>
        <w:pStyle w:val="Textoindependiente"/>
        <w:jc w:val="both"/>
        <w:rPr>
          <w:rFonts w:ascii="Arial" w:hAnsi="Arial" w:cs="Arial"/>
        </w:rPr>
      </w:pPr>
      <w:r w:rsidRPr="004F1774">
        <w:rPr>
          <w:rFonts w:ascii="Arial" w:hAnsi="Arial" w:cs="Arial"/>
        </w:rPr>
        <w:t xml:space="preserve"> </w:t>
      </w:r>
    </w:p>
    <w:p w:rsidR="00B84771" w:rsidRPr="004F1774" w:rsidRDefault="00B84771" w:rsidP="00B84771">
      <w:pPr>
        <w:pStyle w:val="Textoindependiente"/>
        <w:jc w:val="both"/>
        <w:rPr>
          <w:rFonts w:ascii="Arial" w:hAnsi="Arial" w:cs="Arial"/>
        </w:rPr>
      </w:pPr>
      <w:r w:rsidRPr="004F1774">
        <w:rPr>
          <w:rFonts w:ascii="Arial" w:hAnsi="Arial" w:cs="Arial"/>
        </w:rPr>
        <w:t xml:space="preserve"> </w:t>
      </w:r>
    </w:p>
    <w:p w:rsidR="00B84771" w:rsidRPr="004F1774" w:rsidRDefault="00B84771" w:rsidP="00B84771">
      <w:pPr>
        <w:pStyle w:val="Textoindependiente"/>
        <w:jc w:val="both"/>
        <w:rPr>
          <w:rFonts w:ascii="Arial" w:hAnsi="Arial" w:cs="Arial"/>
        </w:rPr>
      </w:pPr>
      <w:r w:rsidRPr="004F1774">
        <w:rPr>
          <w:rFonts w:ascii="Arial" w:hAnsi="Arial" w:cs="Arial"/>
        </w:rPr>
        <w:t xml:space="preserve">POR EL POLO DEMOCRATICO ALTERNATIVO </w:t>
      </w:r>
    </w:p>
    <w:p w:rsidR="00B84771" w:rsidRPr="004F1774" w:rsidRDefault="00B84771" w:rsidP="00B84771">
      <w:pPr>
        <w:pStyle w:val="Textoindependiente"/>
        <w:jc w:val="both"/>
        <w:rPr>
          <w:rFonts w:ascii="Arial" w:hAnsi="Arial" w:cs="Arial"/>
        </w:rPr>
      </w:pPr>
      <w:r w:rsidRPr="004F1774">
        <w:rPr>
          <w:rFonts w:ascii="Arial" w:hAnsi="Arial" w:cs="Arial"/>
        </w:rPr>
        <w:lastRenderedPageBreak/>
        <w:t xml:space="preserve"> </w:t>
      </w:r>
    </w:p>
    <w:p w:rsidR="00B84771" w:rsidRPr="004F1774" w:rsidRDefault="00B84771" w:rsidP="00B84771">
      <w:pPr>
        <w:pStyle w:val="Textoindependiente"/>
        <w:jc w:val="both"/>
        <w:rPr>
          <w:rFonts w:ascii="Arial" w:hAnsi="Arial" w:cs="Arial"/>
        </w:rPr>
      </w:pPr>
      <w:r w:rsidRPr="004F1774">
        <w:rPr>
          <w:rFonts w:ascii="Arial" w:hAnsi="Arial" w:cs="Arial"/>
        </w:rPr>
        <w:t xml:space="preserve"> </w:t>
      </w:r>
    </w:p>
    <w:p w:rsidR="00B84771" w:rsidRPr="004F1774" w:rsidRDefault="00B84771" w:rsidP="00B84771">
      <w:pPr>
        <w:pStyle w:val="Textoindependiente"/>
        <w:jc w:val="both"/>
        <w:rPr>
          <w:rFonts w:ascii="Arial" w:hAnsi="Arial" w:cs="Arial"/>
        </w:rPr>
      </w:pPr>
      <w:r w:rsidRPr="004F1774">
        <w:rPr>
          <w:rFonts w:ascii="Arial" w:hAnsi="Arial" w:cs="Arial"/>
        </w:rPr>
        <w:t xml:space="preserve"> </w:t>
      </w:r>
    </w:p>
    <w:p w:rsidR="00B84771" w:rsidRPr="004F1774" w:rsidRDefault="00B84771" w:rsidP="00B84771">
      <w:pPr>
        <w:pStyle w:val="Textoindependiente"/>
        <w:jc w:val="both"/>
        <w:rPr>
          <w:rFonts w:ascii="Arial" w:hAnsi="Arial" w:cs="Arial"/>
        </w:rPr>
      </w:pPr>
      <w:r w:rsidRPr="004F1774">
        <w:rPr>
          <w:rFonts w:ascii="Arial" w:hAnsi="Arial" w:cs="Arial"/>
        </w:rPr>
        <w:t xml:space="preserve"> </w:t>
      </w:r>
    </w:p>
    <w:p w:rsidR="00B84771" w:rsidRPr="004F1774" w:rsidRDefault="00B84771" w:rsidP="00B84771">
      <w:pPr>
        <w:pStyle w:val="Textoindependiente"/>
        <w:jc w:val="both"/>
        <w:rPr>
          <w:rFonts w:ascii="Arial" w:hAnsi="Arial" w:cs="Arial"/>
        </w:rPr>
      </w:pPr>
      <w:r w:rsidRPr="004F1774">
        <w:rPr>
          <w:rFonts w:ascii="Arial" w:hAnsi="Arial" w:cs="Arial"/>
        </w:rPr>
        <w:t xml:space="preserve"> </w:t>
      </w:r>
    </w:p>
    <w:p w:rsidR="00B84771" w:rsidRPr="004F1774" w:rsidRDefault="00B84771" w:rsidP="00B84771">
      <w:pPr>
        <w:pStyle w:val="Textoindependiente"/>
        <w:jc w:val="both"/>
        <w:rPr>
          <w:rFonts w:ascii="Arial" w:hAnsi="Arial" w:cs="Arial"/>
        </w:rPr>
      </w:pPr>
      <w:proofErr w:type="spellStart"/>
      <w:r w:rsidRPr="004F1774">
        <w:rPr>
          <w:rFonts w:ascii="Arial" w:hAnsi="Arial" w:cs="Arial"/>
        </w:rPr>
        <w:t>ALVARO</w:t>
      </w:r>
      <w:proofErr w:type="spellEnd"/>
      <w:r w:rsidRPr="004F1774">
        <w:rPr>
          <w:rFonts w:ascii="Arial" w:hAnsi="Arial" w:cs="Arial"/>
        </w:rPr>
        <w:t xml:space="preserve"> ARGOTE MUÑOZ</w:t>
      </w:r>
    </w:p>
    <w:p w:rsidR="00B84771" w:rsidRPr="004F1774" w:rsidRDefault="00B84771" w:rsidP="00B84771">
      <w:pPr>
        <w:pStyle w:val="Textoindependiente"/>
        <w:jc w:val="both"/>
        <w:rPr>
          <w:rFonts w:ascii="Arial" w:hAnsi="Arial" w:cs="Arial"/>
        </w:rPr>
      </w:pPr>
      <w:r w:rsidRPr="004F1774">
        <w:rPr>
          <w:rFonts w:ascii="Arial" w:hAnsi="Arial" w:cs="Arial"/>
        </w:rPr>
        <w:t xml:space="preserve">Representante Legal   </w:t>
      </w:r>
      <w:r w:rsidRPr="004F1774">
        <w:rPr>
          <w:rFonts w:ascii="Arial" w:hAnsi="Arial" w:cs="Arial"/>
        </w:rPr>
        <w:tab/>
        <w:t xml:space="preserve"> </w:t>
      </w:r>
      <w:r w:rsidRPr="004F1774">
        <w:rPr>
          <w:rFonts w:ascii="Arial" w:hAnsi="Arial" w:cs="Arial"/>
        </w:rPr>
        <w:tab/>
        <w:t xml:space="preserve"> </w:t>
      </w:r>
    </w:p>
    <w:p w:rsidR="00F264EE" w:rsidRPr="004F1774" w:rsidRDefault="00F264EE">
      <w:pPr>
        <w:pStyle w:val="Textoindependiente"/>
        <w:jc w:val="both"/>
        <w:rPr>
          <w:rFonts w:ascii="Arial" w:hAnsi="Arial" w:cs="Arial"/>
        </w:rPr>
      </w:pPr>
    </w:p>
    <w:sectPr w:rsidR="00F264EE" w:rsidRPr="004F1774" w:rsidSect="00BC2691">
      <w:headerReference w:type="default" r:id="rId7"/>
      <w:footerReference w:type="default" r:id="rId8"/>
      <w:pgSz w:w="12242" w:h="15842" w:code="1"/>
      <w:pgMar w:top="2268" w:right="1701" w:bottom="1418" w:left="1701" w:header="1418" w:footer="147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619" w:rsidRDefault="00C85619" w:rsidP="00802417">
      <w:r>
        <w:separator/>
      </w:r>
    </w:p>
  </w:endnote>
  <w:endnote w:type="continuationSeparator" w:id="0">
    <w:p w:rsidR="00C85619" w:rsidRDefault="00C85619" w:rsidP="00802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194" w:rsidRDefault="000C4194">
    <w:pPr>
      <w:pStyle w:val="Piedepgina"/>
      <w:jc w:val="center"/>
    </w:pPr>
    <w:r w:rsidRPr="000C4194">
      <w:t xml:space="preserve">Página </w:t>
    </w:r>
    <w:r w:rsidRPr="000C4194">
      <w:fldChar w:fldCharType="begin"/>
    </w:r>
    <w:r w:rsidRPr="000C4194">
      <w:instrText>PAGE  \* Arabic  \* MERGEFORMAT</w:instrText>
    </w:r>
    <w:r w:rsidRPr="000C4194">
      <w:fldChar w:fldCharType="separate"/>
    </w:r>
    <w:r w:rsidR="00B23051">
      <w:rPr>
        <w:noProof/>
      </w:rPr>
      <w:t>3</w:t>
    </w:r>
    <w:r w:rsidRPr="000C4194">
      <w:fldChar w:fldCharType="end"/>
    </w:r>
    <w:r w:rsidRPr="000C4194">
      <w:t xml:space="preserve"> de </w:t>
    </w:r>
    <w:r w:rsidR="00C85619">
      <w:fldChar w:fldCharType="begin"/>
    </w:r>
    <w:r w:rsidR="00C85619">
      <w:instrText>NUMPAGES  \* Arabic  \* MERGEFORMAT</w:instrText>
    </w:r>
    <w:r w:rsidR="00C85619">
      <w:fldChar w:fldCharType="separate"/>
    </w:r>
    <w:r w:rsidR="00B23051">
      <w:rPr>
        <w:noProof/>
      </w:rPr>
      <w:t>3</w:t>
    </w:r>
    <w:r w:rsidR="00C85619">
      <w:rPr>
        <w:noProof/>
      </w:rPr>
      <w:fldChar w:fldCharType="end"/>
    </w:r>
  </w:p>
  <w:p w:rsidR="00EC098F" w:rsidRPr="00EC098F" w:rsidRDefault="00EC098F" w:rsidP="00EC098F">
    <w:pPr>
      <w:pStyle w:val="Piedepgina"/>
      <w:jc w:val="both"/>
      <w:rPr>
        <w:sz w:val="4"/>
        <w:szCs w:val="4"/>
      </w:rPr>
    </w:pPr>
    <w:proofErr w:type="spellStart"/>
    <w:r>
      <w:rPr>
        <w:sz w:val="4"/>
        <w:szCs w:val="4"/>
      </w:rPr>
      <w:t>LHCM</w:t>
    </w:r>
    <w:proofErr w:type="spellEnd"/>
  </w:p>
  <w:p w:rsidR="006A5810" w:rsidRDefault="006A5810" w:rsidP="000C419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619" w:rsidRDefault="00C85619" w:rsidP="00802417">
      <w:r>
        <w:separator/>
      </w:r>
    </w:p>
  </w:footnote>
  <w:footnote w:type="continuationSeparator" w:id="0">
    <w:p w:rsidR="00C85619" w:rsidRDefault="00C85619" w:rsidP="00802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691" w:rsidRPr="001A06E5" w:rsidRDefault="00BC2691" w:rsidP="00BC2691">
    <w:pPr>
      <w:pStyle w:val="Textoindependiente"/>
      <w:rPr>
        <w:rFonts w:ascii="Arial" w:hAnsi="Arial" w:cs="Arial"/>
        <w:sz w:val="20"/>
        <w:szCs w:val="20"/>
      </w:rPr>
    </w:pPr>
    <w:r w:rsidRPr="00195DA5">
      <w:rPr>
        <w:noProof/>
      </w:rPr>
      <w:drawing>
        <wp:anchor distT="0" distB="0" distL="114300" distR="114300" simplePos="0" relativeHeight="251657216" behindDoc="1" locked="0" layoutInCell="1" allowOverlap="1" wp14:anchorId="0866D48D" wp14:editId="6BF4E758">
          <wp:simplePos x="0" y="0"/>
          <wp:positionH relativeFrom="margin">
            <wp:posOffset>3361904</wp:posOffset>
          </wp:positionH>
          <wp:positionV relativeFrom="paragraph">
            <wp:posOffset>-526358</wp:posOffset>
          </wp:positionV>
          <wp:extent cx="1548493" cy="718457"/>
          <wp:effectExtent l="0" t="0" r="0" b="5715"/>
          <wp:wrapNone/>
          <wp:docPr id="16" name="Imagen 16" descr="X:\Logo P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Logo Pol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2016" cy="7200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691">
      <w:rPr>
        <w:noProof/>
      </w:rPr>
      <mc:AlternateContent>
        <mc:Choice Requires="wps">
          <w:drawing>
            <wp:anchor distT="45720" distB="45720" distL="114300" distR="114300" simplePos="0" relativeHeight="251659264" behindDoc="0" locked="0" layoutInCell="1" allowOverlap="1">
              <wp:simplePos x="0" y="0"/>
              <wp:positionH relativeFrom="column">
                <wp:posOffset>119273</wp:posOffset>
              </wp:positionH>
              <wp:positionV relativeFrom="paragraph">
                <wp:posOffset>-407605</wp:posOffset>
              </wp:positionV>
              <wp:extent cx="2392878" cy="623455"/>
              <wp:effectExtent l="0" t="0" r="26670" b="2476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878" cy="623455"/>
                      </a:xfrm>
                      <a:prstGeom prst="rect">
                        <a:avLst/>
                      </a:prstGeom>
                      <a:solidFill>
                        <a:srgbClr val="FFFFFF"/>
                      </a:solidFill>
                      <a:ln w="9525">
                        <a:solidFill>
                          <a:srgbClr val="000000"/>
                        </a:solidFill>
                        <a:miter lim="800000"/>
                        <a:headEnd/>
                        <a:tailEnd/>
                      </a:ln>
                    </wps:spPr>
                    <wps:txbx>
                      <w:txbxContent>
                        <w:p w:rsidR="00BC2691" w:rsidRDefault="00BC2691">
                          <w:r>
                            <w:t>ESPACIO PARA EL LOGO DE LOS PARTIDOS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9.4pt;margin-top:-32.1pt;width:188.4pt;height:4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">
              <v:textbox>
                <w:txbxContent>
                  <w:p w:rsidR="00BC2691" w:rsidRDefault="00BC2691">
                    <w:r>
                      <w:t>ESPACIO PARA EL LOGO DE LOS PARTIDOS</w:t>
                    </w:r>
                  </w:p>
                </w:txbxContent>
              </v:textbox>
            </v:shape>
          </w:pict>
        </mc:Fallback>
      </mc:AlternateContent>
    </w:r>
  </w:p>
  <w:p w:rsidR="00BC2691" w:rsidRDefault="00BC2691" w:rsidP="00BC2691">
    <w:pPr>
      <w:pStyle w:val="Textoindependiente"/>
      <w:jc w:val="both"/>
      <w:rPr>
        <w:rFonts w:ascii="Arial" w:hAnsi="Arial" w:cs="Arial"/>
        <w:sz w:val="20"/>
        <w:szCs w:val="20"/>
      </w:rPr>
    </w:pPr>
  </w:p>
  <w:p w:rsidR="00BC2691" w:rsidRDefault="00BC2691" w:rsidP="00BC2691">
    <w:pPr>
      <w:pStyle w:val="Textoindependiente"/>
      <w:jc w:val="both"/>
      <w:rPr>
        <w:rFonts w:ascii="Arial" w:hAnsi="Arial" w:cs="Arial"/>
        <w:sz w:val="20"/>
        <w:szCs w:val="20"/>
      </w:rPr>
    </w:pPr>
    <w:r>
      <w:rPr>
        <w:rFonts w:ascii="Arial" w:hAnsi="Arial" w:cs="Arial"/>
        <w:sz w:val="20"/>
        <w:szCs w:val="20"/>
      </w:rPr>
      <w:t xml:space="preserve">ACUERDO DE </w:t>
    </w:r>
    <w:r w:rsidRPr="00B84771">
      <w:rPr>
        <w:rFonts w:ascii="Arial" w:hAnsi="Arial" w:cs="Arial"/>
        <w:sz w:val="20"/>
        <w:szCs w:val="20"/>
      </w:rPr>
      <w:t xml:space="preserve">COALICIÓN </w:t>
    </w:r>
    <w:r w:rsidR="004F1774" w:rsidRPr="00B84771">
      <w:rPr>
        <w:rFonts w:ascii="Arial" w:hAnsi="Arial" w:cs="Arial"/>
        <w:sz w:val="20"/>
        <w:szCs w:val="20"/>
      </w:rPr>
      <w:t>PROGRAMÁTICA</w:t>
    </w:r>
    <w:r w:rsidRPr="00B84771">
      <w:rPr>
        <w:rFonts w:ascii="Arial" w:hAnsi="Arial" w:cs="Arial"/>
        <w:sz w:val="20"/>
        <w:szCs w:val="20"/>
      </w:rPr>
      <w:t xml:space="preserve"> Y </w:t>
    </w:r>
    <w:r w:rsidR="004F1774" w:rsidRPr="00B84771">
      <w:rPr>
        <w:rFonts w:ascii="Arial" w:hAnsi="Arial" w:cs="Arial"/>
        <w:sz w:val="20"/>
        <w:szCs w:val="20"/>
      </w:rPr>
      <w:t>POLÍTICA</w:t>
    </w:r>
    <w:r w:rsidRPr="00B84771">
      <w:rPr>
        <w:rFonts w:ascii="Arial" w:hAnsi="Arial" w:cs="Arial"/>
        <w:sz w:val="20"/>
        <w:szCs w:val="20"/>
      </w:rPr>
      <w:t xml:space="preserve"> ENTRE EL PARTIDO </w:t>
    </w:r>
    <w:proofErr w:type="spellStart"/>
    <w:r>
      <w:rPr>
        <w:rFonts w:ascii="Arial" w:hAnsi="Arial" w:cs="Arial"/>
        <w:sz w:val="20"/>
        <w:szCs w:val="20"/>
      </w:rPr>
      <w:t>XXXXXXXXXX</w:t>
    </w:r>
    <w:proofErr w:type="spellEnd"/>
    <w:r w:rsidRPr="00B84771">
      <w:rPr>
        <w:rFonts w:ascii="Arial" w:hAnsi="Arial" w:cs="Arial"/>
        <w:sz w:val="20"/>
        <w:szCs w:val="20"/>
      </w:rPr>
      <w:t xml:space="preserve"> Y EL PARTIDO POLO DEMOCRÁTICO ALTERNATIVO PARA INSCRIBIR LISTA DE CANDIDATOS A</w:t>
    </w:r>
    <w:r>
      <w:rPr>
        <w:rFonts w:ascii="Arial" w:hAnsi="Arial" w:cs="Arial"/>
        <w:sz w:val="20"/>
        <w:szCs w:val="20"/>
      </w:rPr>
      <w:t xml:space="preserve"> </w:t>
    </w:r>
    <w:proofErr w:type="spellStart"/>
    <w:r>
      <w:rPr>
        <w:rFonts w:ascii="Arial" w:hAnsi="Arial" w:cs="Arial"/>
        <w:sz w:val="20"/>
        <w:szCs w:val="20"/>
      </w:rPr>
      <w:t>XXXXXXXXXXXX</w:t>
    </w:r>
    <w:proofErr w:type="spellEnd"/>
    <w:r>
      <w:rPr>
        <w:rFonts w:ascii="Arial" w:hAnsi="Arial" w:cs="Arial"/>
        <w:sz w:val="20"/>
        <w:szCs w:val="20"/>
      </w:rPr>
      <w:t xml:space="preserve"> </w:t>
    </w:r>
    <w:r w:rsidRPr="00B84771">
      <w:rPr>
        <w:rFonts w:ascii="Arial" w:hAnsi="Arial" w:cs="Arial"/>
        <w:sz w:val="20"/>
        <w:szCs w:val="20"/>
      </w:rPr>
      <w:t xml:space="preserve">POR EL DEPARTAMENTO DE </w:t>
    </w:r>
    <w:proofErr w:type="spellStart"/>
    <w:r>
      <w:rPr>
        <w:rFonts w:ascii="Arial" w:hAnsi="Arial" w:cs="Arial"/>
        <w:sz w:val="20"/>
        <w:szCs w:val="20"/>
      </w:rPr>
      <w:t>XXXXXXXX</w:t>
    </w:r>
    <w:proofErr w:type="spellEnd"/>
    <w:r w:rsidRPr="00B84771">
      <w:rPr>
        <w:rFonts w:ascii="Arial" w:hAnsi="Arial" w:cs="Arial"/>
        <w:sz w:val="20"/>
        <w:szCs w:val="20"/>
      </w:rPr>
      <w:t xml:space="preserve"> </w:t>
    </w:r>
    <w:r>
      <w:rPr>
        <w:rFonts w:ascii="Arial" w:hAnsi="Arial" w:cs="Arial"/>
        <w:sz w:val="20"/>
        <w:szCs w:val="20"/>
      </w:rPr>
      <w:t xml:space="preserve">MUNICIPIO </w:t>
    </w:r>
    <w:proofErr w:type="spellStart"/>
    <w:r>
      <w:rPr>
        <w:rFonts w:ascii="Arial" w:hAnsi="Arial" w:cs="Arial"/>
        <w:sz w:val="20"/>
        <w:szCs w:val="20"/>
      </w:rPr>
      <w:t>XXXXXXXXXX</w:t>
    </w:r>
    <w:proofErr w:type="spellEnd"/>
    <w:r>
      <w:rPr>
        <w:rFonts w:ascii="Arial" w:hAnsi="Arial" w:cs="Arial"/>
        <w:sz w:val="20"/>
        <w:szCs w:val="20"/>
      </w:rPr>
      <w:t xml:space="preserve"> </w:t>
    </w:r>
    <w:r w:rsidRPr="00B84771">
      <w:rPr>
        <w:rFonts w:ascii="Arial" w:hAnsi="Arial" w:cs="Arial"/>
        <w:sz w:val="20"/>
        <w:szCs w:val="20"/>
      </w:rPr>
      <w:t xml:space="preserve">PARA LAS ELECCIONES </w:t>
    </w:r>
    <w:r>
      <w:rPr>
        <w:rFonts w:ascii="Arial" w:hAnsi="Arial" w:cs="Arial"/>
        <w:sz w:val="20"/>
        <w:szCs w:val="20"/>
      </w:rPr>
      <w:t>TERRITORIALES</w:t>
    </w:r>
    <w:r w:rsidRPr="00B84771">
      <w:rPr>
        <w:rFonts w:ascii="Arial" w:hAnsi="Arial" w:cs="Arial"/>
        <w:sz w:val="20"/>
        <w:szCs w:val="20"/>
      </w:rPr>
      <w:t xml:space="preserve"> DEL </w:t>
    </w:r>
    <w:r>
      <w:rPr>
        <w:rFonts w:ascii="Arial" w:hAnsi="Arial" w:cs="Arial"/>
        <w:sz w:val="20"/>
        <w:szCs w:val="20"/>
      </w:rPr>
      <w:t xml:space="preserve">27 </w:t>
    </w:r>
    <w:r w:rsidRPr="00B84771">
      <w:rPr>
        <w:rFonts w:ascii="Arial" w:hAnsi="Arial" w:cs="Arial"/>
        <w:sz w:val="20"/>
        <w:szCs w:val="20"/>
      </w:rPr>
      <w:t xml:space="preserve">DE </w:t>
    </w:r>
    <w:r>
      <w:rPr>
        <w:rFonts w:ascii="Arial" w:hAnsi="Arial" w:cs="Arial"/>
        <w:sz w:val="20"/>
        <w:szCs w:val="20"/>
      </w:rPr>
      <w:t>OCTUBRE</w:t>
    </w:r>
    <w:r w:rsidRPr="00B84771">
      <w:rPr>
        <w:rFonts w:ascii="Arial" w:hAnsi="Arial" w:cs="Arial"/>
        <w:sz w:val="20"/>
        <w:szCs w:val="20"/>
      </w:rPr>
      <w:t xml:space="preserve"> DE 201</w:t>
    </w:r>
    <w:r>
      <w:rPr>
        <w:rFonts w:ascii="Arial" w:hAnsi="Arial" w:cs="Arial"/>
        <w:sz w:val="20"/>
        <w:szCs w:val="20"/>
      </w:rPr>
      <w:t>9</w:t>
    </w:r>
  </w:p>
  <w:p w:rsidR="000325C7" w:rsidRPr="000325C7" w:rsidRDefault="00E376A5" w:rsidP="00BC2691">
    <w:pPr>
      <w:pStyle w:val="Textoindependiente"/>
      <w:jc w:val="both"/>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drawingGridHorizontalSpacing w:val="100"/>
  <w:drawingGridVerticalSpacing w:val="136"/>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0A4"/>
    <w:rsid w:val="0001617C"/>
    <w:rsid w:val="00031F28"/>
    <w:rsid w:val="000325C7"/>
    <w:rsid w:val="00053FE5"/>
    <w:rsid w:val="00060D9B"/>
    <w:rsid w:val="00072D01"/>
    <w:rsid w:val="00087A72"/>
    <w:rsid w:val="000A7D89"/>
    <w:rsid w:val="000B2740"/>
    <w:rsid w:val="000C4194"/>
    <w:rsid w:val="000D516A"/>
    <w:rsid w:val="000E6D06"/>
    <w:rsid w:val="000F3B14"/>
    <w:rsid w:val="000F685A"/>
    <w:rsid w:val="00104193"/>
    <w:rsid w:val="001118A5"/>
    <w:rsid w:val="00114822"/>
    <w:rsid w:val="00127FB0"/>
    <w:rsid w:val="00131A34"/>
    <w:rsid w:val="00151E0A"/>
    <w:rsid w:val="00155EC1"/>
    <w:rsid w:val="00161328"/>
    <w:rsid w:val="001659BA"/>
    <w:rsid w:val="0016773B"/>
    <w:rsid w:val="001775D7"/>
    <w:rsid w:val="00184C61"/>
    <w:rsid w:val="00193422"/>
    <w:rsid w:val="00193C1B"/>
    <w:rsid w:val="00196053"/>
    <w:rsid w:val="001A03B8"/>
    <w:rsid w:val="001A06E5"/>
    <w:rsid w:val="001B4888"/>
    <w:rsid w:val="001C19AA"/>
    <w:rsid w:val="001C4049"/>
    <w:rsid w:val="001D5EC0"/>
    <w:rsid w:val="001E71E2"/>
    <w:rsid w:val="001F06CC"/>
    <w:rsid w:val="001F2247"/>
    <w:rsid w:val="00205708"/>
    <w:rsid w:val="00205894"/>
    <w:rsid w:val="002241F8"/>
    <w:rsid w:val="002465F7"/>
    <w:rsid w:val="00260181"/>
    <w:rsid w:val="0026448A"/>
    <w:rsid w:val="00270FFB"/>
    <w:rsid w:val="00295EAD"/>
    <w:rsid w:val="002A0B1D"/>
    <w:rsid w:val="002A4060"/>
    <w:rsid w:val="002A60C9"/>
    <w:rsid w:val="002A660A"/>
    <w:rsid w:val="002B347E"/>
    <w:rsid w:val="002D5C02"/>
    <w:rsid w:val="002E307F"/>
    <w:rsid w:val="002E3285"/>
    <w:rsid w:val="0031544F"/>
    <w:rsid w:val="003164BC"/>
    <w:rsid w:val="003223CE"/>
    <w:rsid w:val="00331FEF"/>
    <w:rsid w:val="00332781"/>
    <w:rsid w:val="00341A03"/>
    <w:rsid w:val="003448BD"/>
    <w:rsid w:val="00347D79"/>
    <w:rsid w:val="003617E4"/>
    <w:rsid w:val="003651FF"/>
    <w:rsid w:val="00370AAC"/>
    <w:rsid w:val="00373E23"/>
    <w:rsid w:val="00384474"/>
    <w:rsid w:val="003A4591"/>
    <w:rsid w:val="003A6F58"/>
    <w:rsid w:val="003B2723"/>
    <w:rsid w:val="003D1D6E"/>
    <w:rsid w:val="003D6640"/>
    <w:rsid w:val="003E3AF1"/>
    <w:rsid w:val="003F0E29"/>
    <w:rsid w:val="003F41BD"/>
    <w:rsid w:val="004134ED"/>
    <w:rsid w:val="00425D70"/>
    <w:rsid w:val="004276AB"/>
    <w:rsid w:val="004313DC"/>
    <w:rsid w:val="00437A8B"/>
    <w:rsid w:val="00442279"/>
    <w:rsid w:val="00451AD5"/>
    <w:rsid w:val="00454989"/>
    <w:rsid w:val="00460968"/>
    <w:rsid w:val="0046747E"/>
    <w:rsid w:val="00467631"/>
    <w:rsid w:val="004738F1"/>
    <w:rsid w:val="00474151"/>
    <w:rsid w:val="00484B9C"/>
    <w:rsid w:val="00492047"/>
    <w:rsid w:val="00494273"/>
    <w:rsid w:val="004C3260"/>
    <w:rsid w:val="004C6648"/>
    <w:rsid w:val="004D071B"/>
    <w:rsid w:val="004D2353"/>
    <w:rsid w:val="004F1774"/>
    <w:rsid w:val="004F188F"/>
    <w:rsid w:val="00504035"/>
    <w:rsid w:val="00522813"/>
    <w:rsid w:val="00534030"/>
    <w:rsid w:val="00536B7F"/>
    <w:rsid w:val="0056120C"/>
    <w:rsid w:val="0057140A"/>
    <w:rsid w:val="005A1EAD"/>
    <w:rsid w:val="005B01A6"/>
    <w:rsid w:val="005B22C1"/>
    <w:rsid w:val="005B55B9"/>
    <w:rsid w:val="005C71A0"/>
    <w:rsid w:val="005C72D5"/>
    <w:rsid w:val="005D2010"/>
    <w:rsid w:val="005D4D0F"/>
    <w:rsid w:val="005F7285"/>
    <w:rsid w:val="00610384"/>
    <w:rsid w:val="00616F46"/>
    <w:rsid w:val="006201D5"/>
    <w:rsid w:val="006301A2"/>
    <w:rsid w:val="0063074C"/>
    <w:rsid w:val="006536FE"/>
    <w:rsid w:val="00673A11"/>
    <w:rsid w:val="00675137"/>
    <w:rsid w:val="0068558F"/>
    <w:rsid w:val="0069470C"/>
    <w:rsid w:val="006A1549"/>
    <w:rsid w:val="006A5810"/>
    <w:rsid w:val="006B2641"/>
    <w:rsid w:val="006B529E"/>
    <w:rsid w:val="006B531B"/>
    <w:rsid w:val="006C7447"/>
    <w:rsid w:val="006D64A0"/>
    <w:rsid w:val="006F7439"/>
    <w:rsid w:val="00703E06"/>
    <w:rsid w:val="007066CD"/>
    <w:rsid w:val="00707D2A"/>
    <w:rsid w:val="0071706B"/>
    <w:rsid w:val="00717607"/>
    <w:rsid w:val="00723149"/>
    <w:rsid w:val="00725533"/>
    <w:rsid w:val="0072553F"/>
    <w:rsid w:val="00735FB2"/>
    <w:rsid w:val="007377E9"/>
    <w:rsid w:val="007403F2"/>
    <w:rsid w:val="00740733"/>
    <w:rsid w:val="00752256"/>
    <w:rsid w:val="00753F04"/>
    <w:rsid w:val="00756BC6"/>
    <w:rsid w:val="007716F2"/>
    <w:rsid w:val="00774656"/>
    <w:rsid w:val="00774E4E"/>
    <w:rsid w:val="00781880"/>
    <w:rsid w:val="00784660"/>
    <w:rsid w:val="00784ADD"/>
    <w:rsid w:val="00791A93"/>
    <w:rsid w:val="007A728F"/>
    <w:rsid w:val="007B1089"/>
    <w:rsid w:val="007B26EB"/>
    <w:rsid w:val="007C1109"/>
    <w:rsid w:val="007D21FA"/>
    <w:rsid w:val="007D286E"/>
    <w:rsid w:val="007D7C38"/>
    <w:rsid w:val="007E03DB"/>
    <w:rsid w:val="007F04EC"/>
    <w:rsid w:val="007F0774"/>
    <w:rsid w:val="007F70A4"/>
    <w:rsid w:val="0080176A"/>
    <w:rsid w:val="00802417"/>
    <w:rsid w:val="00814F57"/>
    <w:rsid w:val="008208D3"/>
    <w:rsid w:val="008275E7"/>
    <w:rsid w:val="008313F2"/>
    <w:rsid w:val="00833D93"/>
    <w:rsid w:val="00834C2B"/>
    <w:rsid w:val="00845B38"/>
    <w:rsid w:val="0085135D"/>
    <w:rsid w:val="0085445E"/>
    <w:rsid w:val="00855A91"/>
    <w:rsid w:val="00885A68"/>
    <w:rsid w:val="00891965"/>
    <w:rsid w:val="008926AA"/>
    <w:rsid w:val="00894ACA"/>
    <w:rsid w:val="008B4016"/>
    <w:rsid w:val="008B6602"/>
    <w:rsid w:val="008C7771"/>
    <w:rsid w:val="008D658B"/>
    <w:rsid w:val="008D74FA"/>
    <w:rsid w:val="008E13A0"/>
    <w:rsid w:val="00902F97"/>
    <w:rsid w:val="0091412D"/>
    <w:rsid w:val="0093105D"/>
    <w:rsid w:val="00933887"/>
    <w:rsid w:val="0094300A"/>
    <w:rsid w:val="0094401E"/>
    <w:rsid w:val="00945A90"/>
    <w:rsid w:val="00956179"/>
    <w:rsid w:val="009658CE"/>
    <w:rsid w:val="00966831"/>
    <w:rsid w:val="00971C8C"/>
    <w:rsid w:val="00974BA7"/>
    <w:rsid w:val="00982C77"/>
    <w:rsid w:val="009876E9"/>
    <w:rsid w:val="0099024A"/>
    <w:rsid w:val="009954E3"/>
    <w:rsid w:val="009A0850"/>
    <w:rsid w:val="009B1390"/>
    <w:rsid w:val="009B50B7"/>
    <w:rsid w:val="009E35D9"/>
    <w:rsid w:val="009E7CAF"/>
    <w:rsid w:val="00A020D2"/>
    <w:rsid w:val="00A108FA"/>
    <w:rsid w:val="00A157FF"/>
    <w:rsid w:val="00A24631"/>
    <w:rsid w:val="00A25E77"/>
    <w:rsid w:val="00A26F3A"/>
    <w:rsid w:val="00A302DF"/>
    <w:rsid w:val="00A65BFA"/>
    <w:rsid w:val="00A6690F"/>
    <w:rsid w:val="00A7250F"/>
    <w:rsid w:val="00A7339F"/>
    <w:rsid w:val="00A85341"/>
    <w:rsid w:val="00A85C59"/>
    <w:rsid w:val="00A86083"/>
    <w:rsid w:val="00A865A8"/>
    <w:rsid w:val="00AA2145"/>
    <w:rsid w:val="00AB7CC9"/>
    <w:rsid w:val="00AC575F"/>
    <w:rsid w:val="00AC5CD7"/>
    <w:rsid w:val="00AD04A4"/>
    <w:rsid w:val="00AE0291"/>
    <w:rsid w:val="00AE11ED"/>
    <w:rsid w:val="00AE1964"/>
    <w:rsid w:val="00B118B6"/>
    <w:rsid w:val="00B12D53"/>
    <w:rsid w:val="00B23051"/>
    <w:rsid w:val="00B306CE"/>
    <w:rsid w:val="00B45200"/>
    <w:rsid w:val="00B70F36"/>
    <w:rsid w:val="00B84771"/>
    <w:rsid w:val="00BA4125"/>
    <w:rsid w:val="00BB3EC4"/>
    <w:rsid w:val="00BB473E"/>
    <w:rsid w:val="00BC2691"/>
    <w:rsid w:val="00BD2C14"/>
    <w:rsid w:val="00BF6E01"/>
    <w:rsid w:val="00BF73E2"/>
    <w:rsid w:val="00C17052"/>
    <w:rsid w:val="00C32F01"/>
    <w:rsid w:val="00C33BC2"/>
    <w:rsid w:val="00C34242"/>
    <w:rsid w:val="00C402B4"/>
    <w:rsid w:val="00C51251"/>
    <w:rsid w:val="00C56403"/>
    <w:rsid w:val="00C60762"/>
    <w:rsid w:val="00C65F31"/>
    <w:rsid w:val="00C7466E"/>
    <w:rsid w:val="00C75A86"/>
    <w:rsid w:val="00C831B0"/>
    <w:rsid w:val="00C85619"/>
    <w:rsid w:val="00C922B9"/>
    <w:rsid w:val="00CA4348"/>
    <w:rsid w:val="00CA54A6"/>
    <w:rsid w:val="00CC0353"/>
    <w:rsid w:val="00CD19EB"/>
    <w:rsid w:val="00CD2657"/>
    <w:rsid w:val="00CE27ED"/>
    <w:rsid w:val="00CE35B2"/>
    <w:rsid w:val="00D0026E"/>
    <w:rsid w:val="00D13BBD"/>
    <w:rsid w:val="00D1674E"/>
    <w:rsid w:val="00D16B18"/>
    <w:rsid w:val="00D1719E"/>
    <w:rsid w:val="00D21BE4"/>
    <w:rsid w:val="00D231B4"/>
    <w:rsid w:val="00D26BB7"/>
    <w:rsid w:val="00D27EA6"/>
    <w:rsid w:val="00D329B0"/>
    <w:rsid w:val="00D338A0"/>
    <w:rsid w:val="00D41E0D"/>
    <w:rsid w:val="00D663CD"/>
    <w:rsid w:val="00D72769"/>
    <w:rsid w:val="00D76768"/>
    <w:rsid w:val="00D92252"/>
    <w:rsid w:val="00D926AB"/>
    <w:rsid w:val="00D97B9F"/>
    <w:rsid w:val="00DC6CBA"/>
    <w:rsid w:val="00DD07AC"/>
    <w:rsid w:val="00DE25C2"/>
    <w:rsid w:val="00DE583B"/>
    <w:rsid w:val="00DF34A8"/>
    <w:rsid w:val="00E0057D"/>
    <w:rsid w:val="00E122A2"/>
    <w:rsid w:val="00E124A6"/>
    <w:rsid w:val="00E14B31"/>
    <w:rsid w:val="00E150C2"/>
    <w:rsid w:val="00E2645F"/>
    <w:rsid w:val="00E376A5"/>
    <w:rsid w:val="00E43B13"/>
    <w:rsid w:val="00E45514"/>
    <w:rsid w:val="00E524B4"/>
    <w:rsid w:val="00E5736A"/>
    <w:rsid w:val="00E579A1"/>
    <w:rsid w:val="00E61AF7"/>
    <w:rsid w:val="00E76A40"/>
    <w:rsid w:val="00E8671D"/>
    <w:rsid w:val="00EC098F"/>
    <w:rsid w:val="00EC779A"/>
    <w:rsid w:val="00ED6D30"/>
    <w:rsid w:val="00EF4885"/>
    <w:rsid w:val="00F15887"/>
    <w:rsid w:val="00F22DAC"/>
    <w:rsid w:val="00F264EE"/>
    <w:rsid w:val="00F41EA1"/>
    <w:rsid w:val="00F47B77"/>
    <w:rsid w:val="00F5074D"/>
    <w:rsid w:val="00F64EF2"/>
    <w:rsid w:val="00F74F38"/>
    <w:rsid w:val="00F913B3"/>
    <w:rsid w:val="00FB308E"/>
    <w:rsid w:val="00FC1330"/>
    <w:rsid w:val="00FC50DB"/>
    <w:rsid w:val="00FC6AD8"/>
    <w:rsid w:val="00FD49DD"/>
    <w:rsid w:val="00FD7998"/>
    <w:rsid w:val="00FE1138"/>
    <w:rsid w:val="00FE4634"/>
    <w:rsid w:val="00FF4F7A"/>
    <w:rsid w:val="00FF6D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5CD4CB"/>
  <w15:docId w15:val="{C17DAD72-B740-4AE0-A41E-C9A0DF17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0A4"/>
    <w:pPr>
      <w:spacing w:after="0" w:line="240" w:lineRule="auto"/>
    </w:pPr>
    <w:rPr>
      <w:rFonts w:ascii="Times New Roman" w:hAnsi="Times New Roman"/>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F70A4"/>
    <w:pPr>
      <w:tabs>
        <w:tab w:val="center" w:pos="4252"/>
        <w:tab w:val="right" w:pos="8504"/>
      </w:tabs>
    </w:pPr>
  </w:style>
  <w:style w:type="character" w:styleId="Nmerodepgina">
    <w:name w:val="page number"/>
    <w:basedOn w:val="Fuentedeprrafopredeter"/>
    <w:uiPriority w:val="99"/>
    <w:rsid w:val="007F70A4"/>
  </w:style>
  <w:style w:type="character" w:customStyle="1" w:styleId="PiedepginaCar">
    <w:name w:val="Pie de página Car"/>
    <w:basedOn w:val="Fuentedeprrafopredeter"/>
    <w:link w:val="Piedepgina"/>
    <w:uiPriority w:val="99"/>
    <w:locked/>
    <w:rsid w:val="007F70A4"/>
    <w:rPr>
      <w:rFonts w:ascii="Times New Roman" w:hAnsi="Times New Roman" w:cs="Times New Roman"/>
      <w:sz w:val="20"/>
      <w:szCs w:val="20"/>
      <w:lang w:eastAsia="es-CO"/>
    </w:rPr>
  </w:style>
  <w:style w:type="paragraph" w:styleId="Encabezado">
    <w:name w:val="header"/>
    <w:basedOn w:val="Normal"/>
    <w:link w:val="EncabezadoCar"/>
    <w:uiPriority w:val="99"/>
    <w:rsid w:val="007F70A4"/>
    <w:pPr>
      <w:tabs>
        <w:tab w:val="center" w:pos="4252"/>
        <w:tab w:val="right" w:pos="8504"/>
      </w:tabs>
    </w:pPr>
  </w:style>
  <w:style w:type="paragraph" w:styleId="Textoindependiente">
    <w:name w:val="Body Text"/>
    <w:basedOn w:val="Normal"/>
    <w:link w:val="TextoindependienteCar"/>
    <w:uiPriority w:val="99"/>
    <w:rsid w:val="007F70A4"/>
    <w:pPr>
      <w:jc w:val="center"/>
    </w:pPr>
    <w:rPr>
      <w:b/>
      <w:bCs/>
      <w:sz w:val="24"/>
      <w:szCs w:val="24"/>
      <w:lang w:val="es-CO"/>
    </w:rPr>
  </w:style>
  <w:style w:type="character" w:customStyle="1" w:styleId="EncabezadoCar">
    <w:name w:val="Encabezado Car"/>
    <w:basedOn w:val="Fuentedeprrafopredeter"/>
    <w:link w:val="Encabezado"/>
    <w:uiPriority w:val="99"/>
    <w:locked/>
    <w:rsid w:val="007F70A4"/>
    <w:rPr>
      <w:rFonts w:ascii="Times New Roman" w:hAnsi="Times New Roman" w:cs="Times New Roman"/>
      <w:sz w:val="20"/>
      <w:szCs w:val="20"/>
      <w:lang w:eastAsia="es-CO"/>
    </w:rPr>
  </w:style>
  <w:style w:type="character" w:styleId="Refdecomentario">
    <w:name w:val="annotation reference"/>
    <w:basedOn w:val="Fuentedeprrafopredeter"/>
    <w:uiPriority w:val="99"/>
    <w:semiHidden/>
    <w:rsid w:val="00D0026E"/>
    <w:rPr>
      <w:sz w:val="16"/>
      <w:szCs w:val="16"/>
    </w:rPr>
  </w:style>
  <w:style w:type="character" w:customStyle="1" w:styleId="TextoindependienteCar">
    <w:name w:val="Texto independiente Car"/>
    <w:basedOn w:val="Fuentedeprrafopredeter"/>
    <w:link w:val="Textoindependiente"/>
    <w:uiPriority w:val="99"/>
    <w:locked/>
    <w:rsid w:val="007F70A4"/>
    <w:rPr>
      <w:rFonts w:ascii="Times New Roman" w:hAnsi="Times New Roman" w:cs="Times New Roman"/>
      <w:b/>
      <w:bCs/>
      <w:sz w:val="20"/>
      <w:szCs w:val="20"/>
      <w:lang w:val="es-CO" w:eastAsia="es-CO"/>
    </w:rPr>
  </w:style>
  <w:style w:type="paragraph" w:styleId="Textocomentario">
    <w:name w:val="annotation text"/>
    <w:basedOn w:val="Normal"/>
    <w:link w:val="TextocomentarioCar"/>
    <w:uiPriority w:val="99"/>
    <w:semiHidden/>
    <w:rsid w:val="00D0026E"/>
  </w:style>
  <w:style w:type="paragraph" w:styleId="Asuntodelcomentario">
    <w:name w:val="annotation subject"/>
    <w:basedOn w:val="Textocomentario"/>
    <w:next w:val="Textocomentario"/>
    <w:link w:val="AsuntodelcomentarioCar"/>
    <w:uiPriority w:val="99"/>
    <w:semiHidden/>
    <w:rsid w:val="00D0026E"/>
    <w:rPr>
      <w:b/>
      <w:bCs/>
    </w:rPr>
  </w:style>
  <w:style w:type="character" w:customStyle="1" w:styleId="TextocomentarioCar">
    <w:name w:val="Texto comentario Car"/>
    <w:basedOn w:val="Fuentedeprrafopredeter"/>
    <w:link w:val="Textocomentario"/>
    <w:uiPriority w:val="99"/>
    <w:semiHidden/>
    <w:locked/>
    <w:rsid w:val="00753F04"/>
    <w:rPr>
      <w:rFonts w:ascii="Times New Roman" w:hAnsi="Times New Roman" w:cs="Times New Roman"/>
      <w:sz w:val="20"/>
      <w:szCs w:val="20"/>
      <w:lang w:val="es-ES" w:eastAsia="es-CO"/>
    </w:rPr>
  </w:style>
  <w:style w:type="paragraph" w:styleId="Textodeglobo">
    <w:name w:val="Balloon Text"/>
    <w:basedOn w:val="Normal"/>
    <w:link w:val="TextodegloboCar"/>
    <w:uiPriority w:val="99"/>
    <w:semiHidden/>
    <w:rsid w:val="00D0026E"/>
    <w:rPr>
      <w:rFonts w:ascii="Tahoma" w:hAnsi="Tahoma" w:cs="Tahoma"/>
      <w:sz w:val="16"/>
      <w:szCs w:val="16"/>
    </w:rPr>
  </w:style>
  <w:style w:type="character" w:customStyle="1" w:styleId="AsuntodelcomentarioCar">
    <w:name w:val="Asunto del comentario Car"/>
    <w:basedOn w:val="TextocomentarioCar"/>
    <w:link w:val="Asuntodelcomentario"/>
    <w:uiPriority w:val="99"/>
    <w:semiHidden/>
    <w:locked/>
    <w:rsid w:val="00753F04"/>
    <w:rPr>
      <w:rFonts w:ascii="Times New Roman" w:hAnsi="Times New Roman" w:cs="Times New Roman"/>
      <w:b/>
      <w:bCs/>
      <w:sz w:val="20"/>
      <w:szCs w:val="20"/>
      <w:lang w:val="es-ES" w:eastAsia="es-CO"/>
    </w:rPr>
  </w:style>
  <w:style w:type="character" w:customStyle="1" w:styleId="TextodegloboCar">
    <w:name w:val="Texto de globo Car"/>
    <w:basedOn w:val="Fuentedeprrafopredeter"/>
    <w:link w:val="Textodeglobo"/>
    <w:uiPriority w:val="99"/>
    <w:semiHidden/>
    <w:locked/>
    <w:rsid w:val="00753F04"/>
    <w:rPr>
      <w:rFonts w:ascii="Times New Roman" w:hAnsi="Times New Roman" w:cs="Times New Roman"/>
      <w:sz w:val="2"/>
      <w:szCs w:val="2"/>
      <w:lang w:val="es-ES" w:eastAsia="es-CO"/>
    </w:rPr>
  </w:style>
  <w:style w:type="table" w:customStyle="1" w:styleId="TableGrid">
    <w:name w:val="TableGrid"/>
    <w:rsid w:val="00740733"/>
    <w:pPr>
      <w:spacing w:after="0" w:line="240" w:lineRule="auto"/>
    </w:pPr>
    <w:rPr>
      <w:rFonts w:asciiTheme="minorHAnsi" w:eastAsiaTheme="minorEastAsia" w:hAnsiTheme="minorHAnsi" w:cstheme="minorBidi"/>
      <w:lang w:val="es-CO" w:eastAsia="es-C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FC2AF4-6D91-4F5D-8BD0-8D32F58F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5</Pages>
  <Words>1578</Words>
  <Characters>8681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EMPLEADOR</vt:lpstr>
    </vt:vector>
  </TitlesOfParts>
  <Company>Lenovo</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EMPLEADOR</dc:title>
  <dc:creator>Lenovo User</dc:creator>
  <cp:lastModifiedBy>Asesoria Juridica</cp:lastModifiedBy>
  <cp:revision>24</cp:revision>
  <cp:lastPrinted>2019-07-12T15:29:00Z</cp:lastPrinted>
  <dcterms:created xsi:type="dcterms:W3CDTF">2019-06-05T20:35:00Z</dcterms:created>
  <dcterms:modified xsi:type="dcterms:W3CDTF">2019-07-16T19:45:00Z</dcterms:modified>
</cp:coreProperties>
</file>